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0A4CB423"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F455D6">
        <w:rPr>
          <w:rFonts w:ascii="Arial Nova" w:hAnsi="Arial Nova"/>
          <w:i w:val="0"/>
          <w:iCs w:val="0"/>
          <w:szCs w:val="22"/>
        </w:rPr>
        <w:t xml:space="preserve">                               </w:t>
      </w:r>
      <w:r w:rsidR="00654187">
        <w:rPr>
          <w:rFonts w:ascii="Arial Nova" w:hAnsi="Arial Nova"/>
          <w:i w:val="0"/>
          <w:iCs w:val="0"/>
          <w:szCs w:val="22"/>
        </w:rPr>
        <w:t xml:space="preserve">Lecturer Animal Management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7D55CA8F"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00F455D6">
        <w:rPr>
          <w:rFonts w:ascii="Arial Nova" w:hAnsi="Arial Nova"/>
          <w:b w:val="0"/>
          <w:bCs w:val="0"/>
          <w:i w:val="0"/>
          <w:iCs w:val="0"/>
          <w:szCs w:val="22"/>
        </w:rPr>
        <w:t xml:space="preserve">                </w:t>
      </w:r>
      <w:proofErr w:type="spellStart"/>
      <w:r w:rsidR="0034179E">
        <w:rPr>
          <w:rFonts w:ascii="Arial Nova" w:hAnsi="Arial Nova"/>
          <w:b w:val="0"/>
          <w:bCs w:val="0"/>
          <w:i w:val="0"/>
          <w:iCs w:val="0"/>
          <w:szCs w:val="22"/>
        </w:rPr>
        <w:t>Houghall</w:t>
      </w:r>
      <w:proofErr w:type="spellEnd"/>
      <w:r w:rsidR="0034179E">
        <w:rPr>
          <w:rFonts w:ascii="Arial Nova" w:hAnsi="Arial Nova"/>
          <w:b w:val="0"/>
          <w:bCs w:val="0"/>
          <w:i w:val="0"/>
          <w:iCs w:val="0"/>
          <w:szCs w:val="22"/>
        </w:rPr>
        <w:t xml:space="preserve"> Campus</w:t>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3BE648A2"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Pr="00584828">
        <w:rPr>
          <w:rFonts w:ascii="Arial Nova" w:hAnsi="Arial Nova"/>
          <w:b w:val="0"/>
          <w:bCs w:val="0"/>
          <w:i w:val="0"/>
          <w:iCs w:val="0"/>
          <w:szCs w:val="22"/>
        </w:rPr>
        <w:tab/>
      </w:r>
      <w:r w:rsidR="00F455D6">
        <w:rPr>
          <w:rFonts w:ascii="Arial Nova" w:hAnsi="Arial Nova"/>
          <w:b w:val="0"/>
          <w:bCs w:val="0"/>
          <w:i w:val="0"/>
          <w:iCs w:val="0"/>
          <w:szCs w:val="22"/>
        </w:rPr>
        <w:t xml:space="preserve">    </w:t>
      </w:r>
      <w:r w:rsidR="0034179E">
        <w:rPr>
          <w:rFonts w:ascii="Arial Nova" w:hAnsi="Arial Nova"/>
          <w:b w:val="0"/>
          <w:bCs w:val="0"/>
          <w:i w:val="0"/>
          <w:iCs w:val="0"/>
          <w:szCs w:val="22"/>
        </w:rPr>
        <w:t>Programme Area Leader/Curriculum Manager</w:t>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69A9742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00F455D6">
        <w:rPr>
          <w:rFonts w:ascii="Arial Nova" w:hAnsi="Arial Nova"/>
          <w:b w:val="0"/>
          <w:bCs w:val="0"/>
          <w:i w:val="0"/>
          <w:iCs w:val="0"/>
          <w:szCs w:val="22"/>
        </w:rPr>
        <w:t xml:space="preserve">    </w:t>
      </w:r>
      <w:r w:rsidR="0034179E">
        <w:rPr>
          <w:rFonts w:ascii="Arial Nova" w:hAnsi="Arial Nova"/>
          <w:b w:val="0"/>
          <w:bCs w:val="0"/>
          <w:i w:val="0"/>
          <w:iCs w:val="0"/>
          <w:szCs w:val="22"/>
        </w:rPr>
        <w:t>Full Time</w:t>
      </w:r>
    </w:p>
    <w:p w14:paraId="346FD23A" w14:textId="77777777" w:rsidR="00A2611C" w:rsidRPr="00584828" w:rsidRDefault="00A2611C" w:rsidP="00A2611C">
      <w:pPr>
        <w:pStyle w:val="Title"/>
        <w:jc w:val="left"/>
        <w:rPr>
          <w:rFonts w:ascii="Arial Nova" w:hAnsi="Arial Nova"/>
          <w:i w:val="0"/>
          <w:iCs w:val="0"/>
          <w:szCs w:val="22"/>
        </w:rPr>
      </w:pPr>
    </w:p>
    <w:p w14:paraId="572D2089" w14:textId="61DE7218" w:rsidR="00A2611C" w:rsidRPr="00584828" w:rsidRDefault="00A2611C" w:rsidP="5E83CC50">
      <w:pPr>
        <w:pStyle w:val="Title"/>
        <w:jc w:val="left"/>
        <w:rPr>
          <w:rFonts w:ascii="Arial Nova" w:hAnsi="Arial Nova"/>
          <w:b w:val="0"/>
          <w:bCs w:val="0"/>
          <w:i w:val="0"/>
          <w:iCs w:val="0"/>
        </w:rPr>
      </w:pPr>
      <w:r w:rsidRPr="5E83CC50">
        <w:rPr>
          <w:rFonts w:ascii="Arial Nova" w:hAnsi="Arial Nova"/>
          <w:i w:val="0"/>
          <w:iCs w:val="0"/>
        </w:rPr>
        <w:t xml:space="preserve">Salary: </w:t>
      </w:r>
      <w:r>
        <w:tab/>
      </w:r>
      <w:r>
        <w:tab/>
      </w:r>
      <w:r w:rsidR="00F455D6">
        <w:t xml:space="preserve">               </w:t>
      </w:r>
      <w:r w:rsidR="495FFBFD" w:rsidRPr="00F455D6">
        <w:rPr>
          <w:rFonts w:eastAsia="Arial"/>
          <w:b w:val="0"/>
          <w:bCs w:val="0"/>
          <w:szCs w:val="22"/>
        </w:rPr>
        <w:t>Qualified - £28,563 Unqualified - £26,081</w:t>
      </w:r>
    </w:p>
    <w:p w14:paraId="40E0D0F0" w14:textId="2A97F4C8" w:rsidR="00A2611C" w:rsidRPr="00584828" w:rsidRDefault="00A2611C" w:rsidP="5E83CC50">
      <w:pPr>
        <w:pStyle w:val="Title"/>
        <w:jc w:val="left"/>
        <w:rPr>
          <w:rFonts w:ascii="Arial Nova" w:hAnsi="Arial Nova"/>
          <w:b w:val="0"/>
          <w:bCs w:val="0"/>
          <w:i w:val="0"/>
          <w:iCs w:val="0"/>
        </w:rPr>
      </w:pPr>
      <w:r w:rsidRPr="5E83CC50">
        <w:rPr>
          <w:rFonts w:ascii="Arial Nova" w:hAnsi="Arial Nova"/>
          <w:b w:val="0"/>
          <w:bCs w:val="0"/>
          <w:i w:val="0"/>
          <w:iCs w:val="0"/>
        </w:rPr>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4D9C7018"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r w:rsidR="000E77D6" w:rsidRPr="00F455D6">
        <w:rPr>
          <w:rFonts w:ascii="Calibri" w:hAnsi="Calibri"/>
          <w:b w:val="0"/>
          <w:bCs w:val="0"/>
          <w:i w:val="0"/>
          <w:iCs w:val="0"/>
          <w:sz w:val="24"/>
        </w:rPr>
        <w:t xml:space="preserve">To deliver high quality teaching, learning and assessment </w:t>
      </w:r>
      <w:r w:rsidR="00BC4C34" w:rsidRPr="00F455D6">
        <w:rPr>
          <w:rFonts w:ascii="Calibri" w:hAnsi="Calibri"/>
          <w:b w:val="0"/>
          <w:bCs w:val="0"/>
          <w:i w:val="0"/>
          <w:iCs w:val="0"/>
          <w:sz w:val="24"/>
        </w:rPr>
        <w:t>of allocated teaching programmes</w:t>
      </w:r>
      <w:r w:rsidR="002D355E" w:rsidRPr="00F455D6">
        <w:rPr>
          <w:rFonts w:ascii="Calibri" w:hAnsi="Calibri"/>
          <w:b w:val="0"/>
          <w:bCs w:val="0"/>
          <w:i w:val="0"/>
          <w:iCs w:val="0"/>
          <w:sz w:val="24"/>
        </w:rPr>
        <w:t xml:space="preserve"> in animal management and associated subjects. </w:t>
      </w:r>
      <w:r w:rsidR="00EC3A6C" w:rsidRPr="00F455D6">
        <w:rPr>
          <w:rFonts w:ascii="Calibri" w:hAnsi="Calibri"/>
          <w:b w:val="0"/>
          <w:bCs w:val="0"/>
          <w:i w:val="0"/>
          <w:iCs w:val="0"/>
          <w:sz w:val="24"/>
        </w:rPr>
        <w:t xml:space="preserve">Delivery of </w:t>
      </w:r>
      <w:r w:rsidR="00FD17AF" w:rsidRPr="00F455D6">
        <w:rPr>
          <w:rFonts w:ascii="Calibri" w:hAnsi="Calibri"/>
          <w:b w:val="0"/>
          <w:bCs w:val="0"/>
          <w:i w:val="0"/>
          <w:iCs w:val="0"/>
          <w:sz w:val="24"/>
        </w:rPr>
        <w:t>high-quality</w:t>
      </w:r>
      <w:r w:rsidR="00EC3A6C" w:rsidRPr="00F455D6">
        <w:rPr>
          <w:rFonts w:ascii="Calibri" w:hAnsi="Calibri"/>
          <w:b w:val="0"/>
          <w:bCs w:val="0"/>
          <w:i w:val="0"/>
          <w:iCs w:val="0"/>
          <w:sz w:val="24"/>
        </w:rPr>
        <w:t xml:space="preserve"> outcomes for learners </w:t>
      </w:r>
      <w:r w:rsidR="00585519" w:rsidRPr="00F455D6">
        <w:rPr>
          <w:rFonts w:ascii="Calibri" w:hAnsi="Calibri"/>
          <w:b w:val="0"/>
          <w:bCs w:val="0"/>
          <w:i w:val="0"/>
          <w:iCs w:val="0"/>
          <w:sz w:val="24"/>
        </w:rPr>
        <w:t>including achievement, high grades and skills.</w:t>
      </w:r>
      <w:r w:rsidR="00585519">
        <w:rPr>
          <w:rFonts w:ascii="Arial Nova" w:hAnsi="Arial Nova"/>
          <w:i w:val="0"/>
          <w:iCs w:val="0"/>
          <w:szCs w:val="22"/>
        </w:rPr>
        <w:t xml:space="preserve"> </w:t>
      </w:r>
      <w:r w:rsidR="002D355E">
        <w:rPr>
          <w:rFonts w:ascii="Arial Nova" w:hAnsi="Arial Nova"/>
          <w:i w:val="0"/>
          <w:iCs w:val="0"/>
          <w:szCs w:val="22"/>
        </w:rPr>
        <w:t xml:space="preserve"> </w:t>
      </w:r>
    </w:p>
    <w:p w14:paraId="17DF495E" w14:textId="0D4A8A64" w:rsidR="00A2611C" w:rsidRPr="00584828" w:rsidRDefault="00A2611C" w:rsidP="00A2611C">
      <w:pPr>
        <w:pStyle w:val="Title"/>
        <w:jc w:val="both"/>
        <w:rPr>
          <w:rFonts w:ascii="Arial Nova" w:hAnsi="Arial Nova"/>
          <w:b w:val="0"/>
          <w:i w:val="0"/>
          <w:iCs w:val="0"/>
          <w:szCs w:val="22"/>
        </w:rPr>
      </w:pPr>
    </w:p>
    <w:p w14:paraId="7C8C1A8D" w14:textId="5DA9EB20" w:rsidR="00A2611C" w:rsidRPr="00584828" w:rsidRDefault="00A2611C" w:rsidP="00A2611C">
      <w:pPr>
        <w:pStyle w:val="NoSpacing"/>
        <w:jc w:val="both"/>
        <w:rPr>
          <w:rFonts w:ascii="Arial Nova" w:hAnsi="Arial Nova"/>
          <w:szCs w:val="22"/>
        </w:rPr>
      </w:pP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5C8B86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formal scheduled teaching to include preparation and evaluation of delivery.</w:t>
      </w:r>
    </w:p>
    <w:p w14:paraId="6FB3E817" w14:textId="77777777" w:rsidR="007D3DF9" w:rsidRDefault="007D3DF9" w:rsidP="007D3DF9">
      <w:pPr>
        <w:pStyle w:val="Title"/>
        <w:ind w:left="720"/>
        <w:jc w:val="both"/>
        <w:rPr>
          <w:rFonts w:ascii="Calibri" w:hAnsi="Calibri"/>
          <w:b w:val="0"/>
          <w:bCs w:val="0"/>
          <w:i w:val="0"/>
          <w:iCs w:val="0"/>
          <w:sz w:val="24"/>
        </w:rPr>
      </w:pPr>
    </w:p>
    <w:p w14:paraId="63DBA367" w14:textId="77777777" w:rsidR="007D3DF9" w:rsidRPr="00593F40"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undertake course delivery and associated course development of assigned </w:t>
      </w:r>
      <w:r w:rsidRPr="002B256B">
        <w:rPr>
          <w:rFonts w:ascii="Calibri" w:hAnsi="Calibri"/>
          <w:b w:val="0"/>
          <w:bCs w:val="0"/>
          <w:i w:val="0"/>
          <w:iCs w:val="0"/>
          <w:sz w:val="24"/>
        </w:rPr>
        <w:t>courses. Including the monitoring and reporting of key performance indicators related to individual courses.</w:t>
      </w:r>
    </w:p>
    <w:p w14:paraId="7C1899BB" w14:textId="77777777" w:rsidR="007D3DF9" w:rsidRDefault="007D3DF9" w:rsidP="007D3DF9">
      <w:pPr>
        <w:pStyle w:val="Title"/>
        <w:jc w:val="both"/>
        <w:rPr>
          <w:rFonts w:ascii="Calibri" w:hAnsi="Calibri"/>
          <w:b w:val="0"/>
          <w:bCs w:val="0"/>
          <w:i w:val="0"/>
          <w:iCs w:val="0"/>
          <w:sz w:val="24"/>
        </w:rPr>
      </w:pPr>
    </w:p>
    <w:p w14:paraId="56CE89AD"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the marking of students work and examinations and complete awarding body paperwork for course delivered on.</w:t>
      </w:r>
    </w:p>
    <w:p w14:paraId="4C849DAB"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16A1919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take part in moderation of assessment as appropriate. </w:t>
      </w:r>
    </w:p>
    <w:p w14:paraId="4F5A6FD2" w14:textId="77777777" w:rsidR="007D3DF9" w:rsidRDefault="007D3DF9" w:rsidP="007D3DF9">
      <w:pPr>
        <w:pStyle w:val="Title"/>
        <w:jc w:val="both"/>
        <w:rPr>
          <w:rFonts w:ascii="Calibri" w:hAnsi="Calibri"/>
          <w:b w:val="0"/>
          <w:bCs w:val="0"/>
          <w:i w:val="0"/>
          <w:iCs w:val="0"/>
          <w:sz w:val="24"/>
        </w:rPr>
      </w:pPr>
    </w:p>
    <w:p w14:paraId="5B80A6B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prepare learning materials and student assignments, including on line materials.</w:t>
      </w:r>
    </w:p>
    <w:p w14:paraId="718811F1"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0C25407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interviews and offer information, advice and guidance to students.</w:t>
      </w:r>
    </w:p>
    <w:p w14:paraId="0C27D1A8" w14:textId="77777777" w:rsidR="007D3DF9" w:rsidRDefault="007D3DF9" w:rsidP="007D3DF9">
      <w:pPr>
        <w:pStyle w:val="Title"/>
        <w:jc w:val="both"/>
        <w:rPr>
          <w:rFonts w:ascii="Calibri" w:hAnsi="Calibri"/>
          <w:b w:val="0"/>
          <w:bCs w:val="0"/>
          <w:i w:val="0"/>
          <w:iCs w:val="0"/>
          <w:sz w:val="24"/>
        </w:rPr>
      </w:pPr>
    </w:p>
    <w:p w14:paraId="6EA2D02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student visits and college promotional events.</w:t>
      </w:r>
    </w:p>
    <w:p w14:paraId="7717615E" w14:textId="77777777" w:rsidR="007D3DF9" w:rsidRDefault="007D3DF9" w:rsidP="007D3DF9">
      <w:pPr>
        <w:pStyle w:val="Title"/>
        <w:jc w:val="both"/>
        <w:rPr>
          <w:rFonts w:ascii="Calibri" w:hAnsi="Calibri"/>
          <w:b w:val="0"/>
          <w:bCs w:val="0"/>
          <w:i w:val="0"/>
          <w:iCs w:val="0"/>
          <w:sz w:val="24"/>
        </w:rPr>
      </w:pPr>
    </w:p>
    <w:p w14:paraId="56FF5C3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course review, self-assessment review and development as part of a course delivery team.</w:t>
      </w:r>
    </w:p>
    <w:p w14:paraId="1D80A62F" w14:textId="77777777" w:rsidR="007D3DF9" w:rsidRDefault="007D3DF9" w:rsidP="007D3DF9">
      <w:pPr>
        <w:pStyle w:val="Title"/>
        <w:ind w:left="720"/>
        <w:jc w:val="both"/>
        <w:rPr>
          <w:rFonts w:ascii="Calibri" w:hAnsi="Calibri"/>
          <w:b w:val="0"/>
          <w:bCs w:val="0"/>
          <w:i w:val="0"/>
          <w:iCs w:val="0"/>
          <w:sz w:val="24"/>
        </w:rPr>
      </w:pPr>
    </w:p>
    <w:p w14:paraId="6B741F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participate in appropriate team meetings/ cross college meetings for specified courses. </w:t>
      </w:r>
    </w:p>
    <w:p w14:paraId="60E98E2C" w14:textId="77777777" w:rsidR="007D3DF9" w:rsidRDefault="007D3DF9" w:rsidP="007D3DF9">
      <w:pPr>
        <w:pStyle w:val="ListParagraph"/>
        <w:rPr>
          <w:rFonts w:ascii="Calibri" w:hAnsi="Calibri"/>
          <w:b/>
          <w:bCs/>
          <w:i/>
          <w:iCs/>
          <w:sz w:val="24"/>
        </w:rPr>
      </w:pPr>
    </w:p>
    <w:p w14:paraId="7B0026F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lastRenderedPageBreak/>
        <w:t xml:space="preserve">To arrange work experience for learners where appropriate </w:t>
      </w:r>
    </w:p>
    <w:p w14:paraId="4FE4C586" w14:textId="77777777" w:rsidR="007D3DF9" w:rsidRDefault="007D3DF9" w:rsidP="007D3DF9">
      <w:pPr>
        <w:pStyle w:val="Title"/>
        <w:ind w:left="720"/>
        <w:jc w:val="both"/>
        <w:rPr>
          <w:rFonts w:ascii="Calibri" w:hAnsi="Calibri"/>
          <w:b w:val="0"/>
          <w:bCs w:val="0"/>
          <w:i w:val="0"/>
          <w:iCs w:val="0"/>
          <w:sz w:val="24"/>
        </w:rPr>
      </w:pPr>
    </w:p>
    <w:p w14:paraId="167A8B3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Play an active part in your own professional development and undertake continual professional development. </w:t>
      </w:r>
    </w:p>
    <w:p w14:paraId="763B4ECF" w14:textId="77777777" w:rsidR="007D3DF9" w:rsidRDefault="007D3DF9" w:rsidP="007D3DF9">
      <w:pPr>
        <w:pStyle w:val="Title"/>
        <w:ind w:left="720"/>
        <w:jc w:val="both"/>
        <w:rPr>
          <w:rFonts w:ascii="Calibri" w:hAnsi="Calibri"/>
          <w:b w:val="0"/>
          <w:bCs w:val="0"/>
          <w:i w:val="0"/>
          <w:iCs w:val="0"/>
          <w:sz w:val="24"/>
        </w:rPr>
      </w:pPr>
    </w:p>
    <w:p w14:paraId="5C4B643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communicate professionally with both internal and external stakeholders. </w:t>
      </w:r>
    </w:p>
    <w:p w14:paraId="535180E7" w14:textId="77777777" w:rsidR="007D3DF9" w:rsidRDefault="007D3DF9" w:rsidP="007D3DF9">
      <w:pPr>
        <w:pStyle w:val="Title"/>
        <w:jc w:val="both"/>
        <w:rPr>
          <w:rFonts w:ascii="Calibri" w:hAnsi="Calibri"/>
          <w:b w:val="0"/>
          <w:bCs w:val="0"/>
          <w:i w:val="0"/>
          <w:iCs w:val="0"/>
          <w:sz w:val="24"/>
        </w:rPr>
      </w:pPr>
    </w:p>
    <w:p w14:paraId="78CB0AB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fulfil duties in relation to college policies and procedures and quality assurance systems.</w:t>
      </w:r>
    </w:p>
    <w:p w14:paraId="2066DE6E" w14:textId="77777777" w:rsidR="007D3DF9" w:rsidRDefault="007D3DF9" w:rsidP="007D3DF9">
      <w:pPr>
        <w:pStyle w:val="Title"/>
        <w:jc w:val="both"/>
        <w:rPr>
          <w:rFonts w:ascii="Calibri" w:hAnsi="Calibri"/>
          <w:b w:val="0"/>
          <w:bCs w:val="0"/>
          <w:i w:val="0"/>
          <w:iCs w:val="0"/>
          <w:sz w:val="24"/>
        </w:rPr>
      </w:pPr>
    </w:p>
    <w:p w14:paraId="256FF49C"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behave in a professional manner in line with the college values.</w:t>
      </w:r>
    </w:p>
    <w:p w14:paraId="5307C58F" w14:textId="77777777" w:rsidR="007D3DF9" w:rsidRDefault="007D3DF9" w:rsidP="007D3DF9">
      <w:pPr>
        <w:pStyle w:val="Title"/>
        <w:jc w:val="both"/>
        <w:rPr>
          <w:rFonts w:ascii="Calibri" w:hAnsi="Calibri"/>
          <w:b w:val="0"/>
          <w:bCs w:val="0"/>
          <w:i w:val="0"/>
          <w:iCs w:val="0"/>
          <w:sz w:val="24"/>
        </w:rPr>
      </w:pPr>
    </w:p>
    <w:p w14:paraId="6C32E45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Any other duties commensurate with the salary and grade of the post, which may be assigned from time to time. </w:t>
      </w:r>
    </w:p>
    <w:p w14:paraId="776E3B23" w14:textId="77777777" w:rsidR="007D3DF9" w:rsidRDefault="007D3DF9" w:rsidP="007D3DF9">
      <w:pPr>
        <w:pStyle w:val="Title"/>
        <w:jc w:val="both"/>
        <w:rPr>
          <w:rFonts w:ascii="Calibri" w:hAnsi="Calibri"/>
          <w:b w:val="0"/>
          <w:bCs w:val="0"/>
          <w:i w:val="0"/>
          <w:iCs w:val="0"/>
          <w:sz w:val="24"/>
        </w:rPr>
      </w:pPr>
    </w:p>
    <w:p w14:paraId="5ADF98A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promote and safeguard the welfare of children and vulnerable adults including actions to prevent radicalisation. </w:t>
      </w:r>
    </w:p>
    <w:p w14:paraId="4EEF86D9" w14:textId="77777777" w:rsidR="007D3DF9" w:rsidRDefault="007D3DF9" w:rsidP="007D3DF9">
      <w:pPr>
        <w:pStyle w:val="Title"/>
        <w:jc w:val="both"/>
        <w:rPr>
          <w:rFonts w:ascii="Calibri" w:hAnsi="Calibri"/>
          <w:b w:val="0"/>
          <w:bCs w:val="0"/>
          <w:i w:val="0"/>
          <w:iCs w:val="0"/>
          <w:sz w:val="24"/>
        </w:rPr>
      </w:pPr>
    </w:p>
    <w:p w14:paraId="5615004F"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promote equality and diversity themes in teaching, learning and assessment in line with the colleges commitment to equality and diversity.</w:t>
      </w:r>
    </w:p>
    <w:p w14:paraId="7EB9A97E" w14:textId="77777777" w:rsidR="007D3DF9" w:rsidRDefault="007D3DF9" w:rsidP="007D3DF9">
      <w:pPr>
        <w:pStyle w:val="Title"/>
        <w:jc w:val="both"/>
        <w:rPr>
          <w:rFonts w:ascii="Calibri" w:hAnsi="Calibri"/>
          <w:b w:val="0"/>
          <w:bCs w:val="0"/>
          <w:i w:val="0"/>
          <w:iCs w:val="0"/>
          <w:sz w:val="24"/>
        </w:rPr>
      </w:pPr>
    </w:p>
    <w:p w14:paraId="68ED351A" w14:textId="77777777" w:rsidR="00420F36" w:rsidRPr="00584828" w:rsidRDefault="00420F36" w:rsidP="00083F72">
      <w:pPr>
        <w:pStyle w:val="ListParagraph"/>
        <w:numPr>
          <w:ilvl w:val="0"/>
          <w:numId w:val="21"/>
        </w:numPr>
        <w:jc w:val="both"/>
        <w:rPr>
          <w:rFonts w:ascii="Arial Nova" w:hAnsi="Arial Nova"/>
          <w:b/>
        </w:rPr>
      </w:pPr>
    </w:p>
    <w:p w14:paraId="3205869F" w14:textId="77777777" w:rsidR="00A2611C" w:rsidRPr="00584828" w:rsidRDefault="00A2611C" w:rsidP="00A2611C">
      <w:pPr>
        <w:ind w:left="720"/>
        <w:jc w:val="both"/>
        <w:rPr>
          <w:rFonts w:ascii="Arial Nova" w:hAnsi="Arial Nova"/>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830"/>
        <w:gridCol w:w="1270"/>
        <w:gridCol w:w="1297"/>
        <w:gridCol w:w="2283"/>
      </w:tblGrid>
      <w:tr w:rsidR="00413085" w:rsidRPr="00413085" w14:paraId="1E32502F" w14:textId="77777777" w:rsidTr="00F455D6">
        <w:trPr>
          <w:trHeight w:val="556"/>
          <w:tblHeader/>
        </w:trPr>
        <w:tc>
          <w:tcPr>
            <w:tcW w:w="668"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4830"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2283"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F455D6">
        <w:trPr>
          <w:cantSplit/>
          <w:trHeight w:val="431"/>
        </w:trPr>
        <w:tc>
          <w:tcPr>
            <w:tcW w:w="8065"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2283"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F455D6">
        <w:trPr>
          <w:cantSplit/>
          <w:trHeight w:val="952"/>
        </w:trPr>
        <w:tc>
          <w:tcPr>
            <w:tcW w:w="668"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4830" w:type="dxa"/>
            <w:shd w:val="clear" w:color="auto" w:fill="auto"/>
            <w:vAlign w:val="center"/>
          </w:tcPr>
          <w:p w14:paraId="5345A355" w14:textId="68C1E74E" w:rsidR="00276010" w:rsidRDefault="00273446" w:rsidP="00A176D0">
            <w:pPr>
              <w:tabs>
                <w:tab w:val="left" w:pos="3495"/>
              </w:tabs>
              <w:spacing w:before="140" w:after="140"/>
              <w:rPr>
                <w:rFonts w:cs="Arial"/>
                <w:color w:val="000000" w:themeColor="text1"/>
                <w:lang w:eastAsia="en-GB"/>
              </w:rPr>
            </w:pPr>
            <w:r>
              <w:rPr>
                <w:rFonts w:cs="Arial"/>
                <w:color w:val="000000" w:themeColor="text1"/>
                <w:lang w:eastAsia="en-GB"/>
              </w:rPr>
              <w:t xml:space="preserve">Minimum of Level 3 </w:t>
            </w:r>
            <w:r w:rsidR="00F76CDD">
              <w:rPr>
                <w:rFonts w:cs="Arial"/>
                <w:color w:val="000000" w:themeColor="text1"/>
                <w:lang w:eastAsia="en-GB"/>
              </w:rPr>
              <w:t xml:space="preserve">qualification in relevant subject specialism </w:t>
            </w:r>
          </w:p>
          <w:p w14:paraId="29C4261C" w14:textId="41381B27" w:rsidR="00931C63" w:rsidRDefault="00931C63" w:rsidP="00A176D0">
            <w:pPr>
              <w:tabs>
                <w:tab w:val="left" w:pos="3495"/>
              </w:tabs>
              <w:spacing w:before="140" w:after="140"/>
              <w:rPr>
                <w:rFonts w:cs="Arial"/>
                <w:color w:val="000000" w:themeColor="text1"/>
                <w:lang w:eastAsia="en-GB"/>
              </w:rPr>
            </w:pPr>
          </w:p>
          <w:p w14:paraId="2D70B39B" w14:textId="11799F87" w:rsidR="00931C63" w:rsidRPr="00E90143" w:rsidRDefault="00931C63" w:rsidP="00A176D0">
            <w:pPr>
              <w:tabs>
                <w:tab w:val="left" w:pos="3495"/>
              </w:tabs>
              <w:spacing w:before="140" w:after="140"/>
              <w:rPr>
                <w:rFonts w:cs="Arial"/>
                <w:color w:val="000000" w:themeColor="text1"/>
                <w:lang w:eastAsia="en-GB"/>
              </w:rPr>
            </w:pPr>
          </w:p>
        </w:tc>
        <w:tc>
          <w:tcPr>
            <w:tcW w:w="1270" w:type="dxa"/>
            <w:shd w:val="clear" w:color="auto" w:fill="auto"/>
            <w:vAlign w:val="center"/>
          </w:tcPr>
          <w:p w14:paraId="57A71048" w14:textId="086345C7" w:rsidR="00276010" w:rsidRPr="00E90143" w:rsidRDefault="00A95760" w:rsidP="00A176D0">
            <w:pPr>
              <w:jc w:val="center"/>
              <w:rPr>
                <w:rFonts w:cs="Arial"/>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3F28853B" w14:textId="4F1792AD" w:rsidR="00276010" w:rsidRPr="00E90143" w:rsidRDefault="00276010" w:rsidP="00A176D0">
            <w:pPr>
              <w:jc w:val="center"/>
              <w:rPr>
                <w:rFonts w:cs="Arial"/>
                <w:color w:val="000000" w:themeColor="text1"/>
              </w:rPr>
            </w:pPr>
          </w:p>
        </w:tc>
        <w:tc>
          <w:tcPr>
            <w:tcW w:w="2283" w:type="dxa"/>
            <w:vAlign w:val="center"/>
          </w:tcPr>
          <w:p w14:paraId="108BF191" w14:textId="258762B1" w:rsidR="00276010" w:rsidRPr="00E90143" w:rsidRDefault="00A95760" w:rsidP="00A176D0">
            <w:pPr>
              <w:tabs>
                <w:tab w:val="left" w:pos="3495"/>
              </w:tabs>
              <w:spacing w:before="140" w:after="140"/>
              <w:jc w:val="center"/>
              <w:rPr>
                <w:rFonts w:cs="Arial"/>
                <w:color w:val="000000" w:themeColor="text1"/>
                <w:lang w:eastAsia="en-GB"/>
              </w:rPr>
            </w:pPr>
            <w:r>
              <w:rPr>
                <w:rFonts w:cs="Arial"/>
                <w:color w:val="000000" w:themeColor="text1"/>
                <w:lang w:eastAsia="en-GB"/>
              </w:rPr>
              <w:t>Application form</w:t>
            </w:r>
          </w:p>
        </w:tc>
      </w:tr>
      <w:tr w:rsidR="00413085" w:rsidRPr="00413085" w14:paraId="6078554B" w14:textId="77777777" w:rsidTr="00F455D6">
        <w:trPr>
          <w:cantSplit/>
          <w:trHeight w:val="612"/>
        </w:trPr>
        <w:tc>
          <w:tcPr>
            <w:tcW w:w="668"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4830" w:type="dxa"/>
            <w:shd w:val="clear" w:color="auto" w:fill="auto"/>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shd w:val="clear" w:color="auto" w:fill="auto"/>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41252FAC" w14:textId="77777777" w:rsidR="0055637A" w:rsidRPr="00E90143" w:rsidRDefault="0055637A" w:rsidP="0055637A">
            <w:pPr>
              <w:jc w:val="center"/>
              <w:rPr>
                <w:rFonts w:cs="Arial"/>
                <w:color w:val="000000" w:themeColor="text1"/>
              </w:rPr>
            </w:pPr>
          </w:p>
        </w:tc>
        <w:tc>
          <w:tcPr>
            <w:tcW w:w="2283"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F455D6">
        <w:trPr>
          <w:cantSplit/>
          <w:trHeight w:val="1051"/>
        </w:trPr>
        <w:tc>
          <w:tcPr>
            <w:tcW w:w="668"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4830" w:type="dxa"/>
            <w:shd w:val="clear" w:color="auto" w:fill="auto"/>
            <w:vAlign w:val="center"/>
          </w:tcPr>
          <w:p w14:paraId="7D55D669" w14:textId="77777777" w:rsidR="0055637A" w:rsidRDefault="0055637A" w:rsidP="0055637A">
            <w:pPr>
              <w:tabs>
                <w:tab w:val="left" w:pos="3495"/>
              </w:tabs>
              <w:rPr>
                <w:rFonts w:cs="Arial"/>
                <w:color w:val="000000" w:themeColor="text1"/>
              </w:rPr>
            </w:pPr>
          </w:p>
          <w:p w14:paraId="29F518BC" w14:textId="77777777" w:rsidR="00931C63" w:rsidRDefault="00931C63" w:rsidP="0055637A">
            <w:pPr>
              <w:tabs>
                <w:tab w:val="left" w:pos="3495"/>
              </w:tabs>
              <w:rPr>
                <w:rFonts w:cs="Arial"/>
                <w:color w:val="000000" w:themeColor="text1"/>
              </w:rPr>
            </w:pPr>
          </w:p>
          <w:p w14:paraId="573F6D59" w14:textId="6D69E6DD" w:rsidR="00931C63" w:rsidRDefault="00A95760" w:rsidP="0055637A">
            <w:pPr>
              <w:tabs>
                <w:tab w:val="left" w:pos="3495"/>
              </w:tabs>
              <w:rPr>
                <w:rFonts w:cs="Arial"/>
                <w:color w:val="000000" w:themeColor="text1"/>
              </w:rPr>
            </w:pPr>
            <w:r>
              <w:rPr>
                <w:rFonts w:cs="Arial"/>
                <w:color w:val="000000" w:themeColor="text1"/>
              </w:rPr>
              <w:t xml:space="preserve">Teaching qualification </w:t>
            </w:r>
            <w:r w:rsidR="005326B1">
              <w:rPr>
                <w:rFonts w:cs="Arial"/>
                <w:color w:val="000000" w:themeColor="text1"/>
              </w:rPr>
              <w:t>(level 5 or above) or willingness to work towards within 12 months</w:t>
            </w: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shd w:val="clear" w:color="auto" w:fill="auto"/>
          </w:tcPr>
          <w:p w14:paraId="4A0E232D" w14:textId="12CAA200" w:rsidR="0055637A" w:rsidRPr="00E90143" w:rsidRDefault="005326B1" w:rsidP="008546B4">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1B6863B8" w14:textId="6A600B8F" w:rsidR="0055637A" w:rsidRPr="00E90143" w:rsidRDefault="0055637A" w:rsidP="008546B4">
            <w:pPr>
              <w:jc w:val="center"/>
              <w:rPr>
                <w:rFonts w:cs="Arial"/>
                <w:color w:val="000000" w:themeColor="text1"/>
              </w:rPr>
            </w:pPr>
          </w:p>
        </w:tc>
        <w:tc>
          <w:tcPr>
            <w:tcW w:w="2283" w:type="dxa"/>
          </w:tcPr>
          <w:p w14:paraId="0EC652AD" w14:textId="70875877" w:rsidR="0055637A" w:rsidRPr="00E90143" w:rsidRDefault="005326B1" w:rsidP="0055637A">
            <w:pPr>
              <w:jc w:val="center"/>
              <w:rPr>
                <w:color w:val="000000" w:themeColor="text1"/>
              </w:rPr>
            </w:pPr>
            <w:r>
              <w:rPr>
                <w:color w:val="000000" w:themeColor="text1"/>
              </w:rPr>
              <w:t>Application form</w:t>
            </w:r>
          </w:p>
        </w:tc>
      </w:tr>
      <w:tr w:rsidR="00413085" w:rsidRPr="00413085" w14:paraId="6A9F92FB" w14:textId="77777777" w:rsidTr="00F455D6">
        <w:trPr>
          <w:cantSplit/>
          <w:trHeight w:val="996"/>
        </w:trPr>
        <w:tc>
          <w:tcPr>
            <w:tcW w:w="668"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4830" w:type="dxa"/>
            <w:shd w:val="clear" w:color="auto" w:fill="auto"/>
            <w:vAlign w:val="center"/>
          </w:tcPr>
          <w:p w14:paraId="344C9C2C" w14:textId="77777777" w:rsidR="0055637A" w:rsidRDefault="0055637A" w:rsidP="0055637A">
            <w:pPr>
              <w:tabs>
                <w:tab w:val="left" w:pos="3495"/>
              </w:tabs>
              <w:rPr>
                <w:rFonts w:cs="Arial"/>
                <w:color w:val="000000" w:themeColor="text1"/>
                <w:lang w:eastAsia="en-GB"/>
              </w:rPr>
            </w:pPr>
          </w:p>
          <w:p w14:paraId="7D7E6BB4" w14:textId="77777777" w:rsidR="00931C63" w:rsidRDefault="00931C63" w:rsidP="0055637A">
            <w:pPr>
              <w:tabs>
                <w:tab w:val="left" w:pos="3495"/>
              </w:tabs>
              <w:rPr>
                <w:rFonts w:cs="Arial"/>
                <w:color w:val="000000" w:themeColor="text1"/>
                <w:lang w:eastAsia="en-GB"/>
              </w:rPr>
            </w:pPr>
          </w:p>
          <w:p w14:paraId="19955455" w14:textId="7C6E0BC8" w:rsidR="00931C63" w:rsidRDefault="007B3F75" w:rsidP="0055637A">
            <w:pPr>
              <w:tabs>
                <w:tab w:val="left" w:pos="3495"/>
              </w:tabs>
              <w:rPr>
                <w:rFonts w:cs="Arial"/>
                <w:color w:val="000000" w:themeColor="text1"/>
                <w:lang w:eastAsia="en-GB"/>
              </w:rPr>
            </w:pPr>
            <w:r>
              <w:rPr>
                <w:rFonts w:cs="Arial"/>
                <w:color w:val="000000" w:themeColor="text1"/>
                <w:lang w:eastAsia="en-GB"/>
              </w:rPr>
              <w:t xml:space="preserve">Assessor/IQA </w:t>
            </w:r>
            <w:r w:rsidR="00927357">
              <w:rPr>
                <w:rFonts w:cs="Arial"/>
                <w:color w:val="000000" w:themeColor="text1"/>
                <w:lang w:eastAsia="en-GB"/>
              </w:rPr>
              <w:t xml:space="preserve">qualification </w:t>
            </w:r>
          </w:p>
          <w:p w14:paraId="18B4C697" w14:textId="682B8FDE" w:rsidR="00931C63" w:rsidRPr="00E90143" w:rsidRDefault="00931C63" w:rsidP="0055637A">
            <w:pPr>
              <w:tabs>
                <w:tab w:val="left" w:pos="3495"/>
              </w:tabs>
              <w:rPr>
                <w:rFonts w:cs="Arial"/>
                <w:color w:val="000000" w:themeColor="text1"/>
                <w:lang w:eastAsia="en-GB"/>
              </w:rPr>
            </w:pPr>
          </w:p>
        </w:tc>
        <w:tc>
          <w:tcPr>
            <w:tcW w:w="1270" w:type="dxa"/>
            <w:shd w:val="clear" w:color="auto" w:fill="auto"/>
          </w:tcPr>
          <w:p w14:paraId="6A335B5B" w14:textId="0E1775EB" w:rsidR="0055637A" w:rsidRPr="00E90143" w:rsidRDefault="0055637A" w:rsidP="0055637A">
            <w:pPr>
              <w:jc w:val="center"/>
              <w:rPr>
                <w:rFonts w:cs="Arial"/>
                <w:color w:val="000000" w:themeColor="text1"/>
              </w:rPr>
            </w:pPr>
          </w:p>
        </w:tc>
        <w:tc>
          <w:tcPr>
            <w:tcW w:w="1297" w:type="dxa"/>
            <w:shd w:val="clear" w:color="auto" w:fill="auto"/>
            <w:vAlign w:val="center"/>
          </w:tcPr>
          <w:p w14:paraId="4F449D5B" w14:textId="5050CEDC"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16558A19" w14:textId="0279C1E8" w:rsidR="0055637A" w:rsidRPr="00E90143" w:rsidRDefault="006D6C4A" w:rsidP="0055637A">
            <w:pPr>
              <w:jc w:val="center"/>
              <w:rPr>
                <w:rFonts w:cs="Arial"/>
                <w:color w:val="000000" w:themeColor="text1"/>
              </w:rPr>
            </w:pPr>
            <w:r>
              <w:rPr>
                <w:rFonts w:cs="Arial"/>
                <w:color w:val="000000" w:themeColor="text1"/>
              </w:rPr>
              <w:t>Application form</w:t>
            </w:r>
          </w:p>
        </w:tc>
      </w:tr>
      <w:tr w:rsidR="009C1BB5" w:rsidRPr="00413085" w14:paraId="6C60EE8F" w14:textId="77777777" w:rsidTr="00F455D6">
        <w:trPr>
          <w:cantSplit/>
          <w:trHeight w:val="996"/>
        </w:trPr>
        <w:tc>
          <w:tcPr>
            <w:tcW w:w="668" w:type="dxa"/>
            <w:vAlign w:val="center"/>
          </w:tcPr>
          <w:p w14:paraId="011155F5" w14:textId="4A612A41" w:rsidR="009C1BB5" w:rsidRDefault="009C1BB5" w:rsidP="0055637A">
            <w:pPr>
              <w:tabs>
                <w:tab w:val="left" w:pos="3495"/>
              </w:tabs>
              <w:rPr>
                <w:rFonts w:cs="Arial"/>
                <w:color w:val="000000" w:themeColor="text1"/>
                <w:lang w:eastAsia="en-GB"/>
              </w:rPr>
            </w:pPr>
            <w:r>
              <w:rPr>
                <w:rFonts w:cs="Arial"/>
                <w:color w:val="000000" w:themeColor="text1"/>
                <w:lang w:eastAsia="en-GB"/>
              </w:rPr>
              <w:t>1.5</w:t>
            </w:r>
          </w:p>
        </w:tc>
        <w:tc>
          <w:tcPr>
            <w:tcW w:w="4830" w:type="dxa"/>
            <w:shd w:val="clear" w:color="auto" w:fill="auto"/>
            <w:vAlign w:val="center"/>
          </w:tcPr>
          <w:p w14:paraId="111B3E85" w14:textId="270642DD" w:rsidR="009C1BB5" w:rsidRDefault="009C1BB5" w:rsidP="0055637A">
            <w:pPr>
              <w:tabs>
                <w:tab w:val="left" w:pos="3495"/>
              </w:tabs>
              <w:rPr>
                <w:rFonts w:cs="Arial"/>
                <w:color w:val="000000" w:themeColor="text1"/>
                <w:lang w:eastAsia="en-GB"/>
              </w:rPr>
            </w:pPr>
            <w:r>
              <w:rPr>
                <w:rFonts w:cs="Arial"/>
                <w:color w:val="000000" w:themeColor="text1"/>
                <w:lang w:eastAsia="en-GB"/>
              </w:rPr>
              <w:t xml:space="preserve">Degree in relevant subject </w:t>
            </w:r>
          </w:p>
        </w:tc>
        <w:tc>
          <w:tcPr>
            <w:tcW w:w="1270" w:type="dxa"/>
            <w:shd w:val="clear" w:color="auto" w:fill="auto"/>
          </w:tcPr>
          <w:p w14:paraId="5D3A35BB" w14:textId="77777777" w:rsidR="009C1BB5" w:rsidRPr="00E90143" w:rsidRDefault="009C1BB5" w:rsidP="0055637A">
            <w:pPr>
              <w:jc w:val="center"/>
              <w:rPr>
                <w:rFonts w:cs="Arial"/>
                <w:color w:val="000000" w:themeColor="text1"/>
              </w:rPr>
            </w:pPr>
          </w:p>
        </w:tc>
        <w:tc>
          <w:tcPr>
            <w:tcW w:w="1297" w:type="dxa"/>
            <w:shd w:val="clear" w:color="auto" w:fill="auto"/>
            <w:vAlign w:val="center"/>
          </w:tcPr>
          <w:p w14:paraId="1D2C1BDE" w14:textId="19D0E97C" w:rsidR="009C1BB5" w:rsidRPr="00413085" w:rsidRDefault="009C1BB5"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4035D609" w14:textId="64FE51C8" w:rsidR="009C1BB5" w:rsidRDefault="009C1BB5" w:rsidP="0055637A">
            <w:pPr>
              <w:jc w:val="center"/>
              <w:rPr>
                <w:rFonts w:cs="Arial"/>
                <w:color w:val="000000" w:themeColor="text1"/>
              </w:rPr>
            </w:pPr>
            <w:r>
              <w:rPr>
                <w:rFonts w:cs="Arial"/>
                <w:color w:val="000000" w:themeColor="text1"/>
              </w:rPr>
              <w:t xml:space="preserve">Application form </w:t>
            </w:r>
          </w:p>
        </w:tc>
      </w:tr>
      <w:tr w:rsidR="00413085" w:rsidRPr="00413085" w14:paraId="5C7A26BA" w14:textId="77777777" w:rsidTr="00F455D6">
        <w:trPr>
          <w:trHeight w:val="384"/>
        </w:trPr>
        <w:tc>
          <w:tcPr>
            <w:tcW w:w="8065"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2283"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F455D6">
        <w:trPr>
          <w:cantSplit/>
          <w:trHeight w:val="1103"/>
        </w:trPr>
        <w:tc>
          <w:tcPr>
            <w:tcW w:w="668"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4830" w:type="dxa"/>
            <w:shd w:val="clear" w:color="auto" w:fill="auto"/>
            <w:vAlign w:val="center"/>
          </w:tcPr>
          <w:p w14:paraId="5D239F76" w14:textId="77777777" w:rsidR="006D6C4A" w:rsidRDefault="006D6C4A" w:rsidP="006D6C4A">
            <w:pPr>
              <w:tabs>
                <w:tab w:val="left" w:pos="3495"/>
              </w:tabs>
              <w:rPr>
                <w:rFonts w:cs="Arial"/>
                <w:color w:val="000000" w:themeColor="text1"/>
                <w:lang w:eastAsia="en-GB"/>
              </w:rPr>
            </w:pPr>
            <w:r>
              <w:rPr>
                <w:rFonts w:cs="Arial"/>
                <w:color w:val="000000" w:themeColor="text1"/>
                <w:lang w:eastAsia="en-GB"/>
              </w:rPr>
              <w:t>Vocational experience in a relevant specialist industry</w:t>
            </w:r>
          </w:p>
          <w:p w14:paraId="2A420293" w14:textId="6990250A" w:rsidR="0055637A" w:rsidRPr="00E90143" w:rsidRDefault="0055637A" w:rsidP="0055637A">
            <w:pPr>
              <w:tabs>
                <w:tab w:val="left" w:pos="3495"/>
              </w:tabs>
              <w:rPr>
                <w:rFonts w:cs="Arial"/>
                <w:color w:val="000000" w:themeColor="text1"/>
                <w:lang w:eastAsia="en-GB"/>
              </w:rPr>
            </w:pPr>
          </w:p>
        </w:tc>
        <w:tc>
          <w:tcPr>
            <w:tcW w:w="1270" w:type="dxa"/>
            <w:shd w:val="clear" w:color="auto" w:fill="auto"/>
          </w:tcPr>
          <w:p w14:paraId="08A6CB88" w14:textId="471CA1D7"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1DACDE4" w14:textId="77777777" w:rsidR="0055637A" w:rsidRPr="00E90143" w:rsidRDefault="0055637A" w:rsidP="0055637A">
            <w:pPr>
              <w:jc w:val="center"/>
              <w:rPr>
                <w:rFonts w:cs="Arial"/>
                <w:color w:val="000000" w:themeColor="text1"/>
              </w:rPr>
            </w:pPr>
          </w:p>
        </w:tc>
        <w:tc>
          <w:tcPr>
            <w:tcW w:w="2283" w:type="dxa"/>
          </w:tcPr>
          <w:p w14:paraId="4219611F" w14:textId="19D9EA10" w:rsidR="0055637A" w:rsidRPr="00E90143" w:rsidRDefault="00E037C1" w:rsidP="008546B4">
            <w:pPr>
              <w:jc w:val="center"/>
              <w:rPr>
                <w:rFonts w:cs="Arial"/>
                <w:color w:val="000000" w:themeColor="text1"/>
              </w:rPr>
            </w:pPr>
            <w:r>
              <w:rPr>
                <w:rFonts w:cs="Arial"/>
                <w:color w:val="000000" w:themeColor="text1"/>
              </w:rPr>
              <w:t>Application form &amp; interview</w:t>
            </w:r>
          </w:p>
        </w:tc>
      </w:tr>
      <w:tr w:rsidR="00413085" w:rsidRPr="00413085" w14:paraId="789D2201" w14:textId="77777777" w:rsidTr="00F455D6">
        <w:trPr>
          <w:cantSplit/>
          <w:trHeight w:val="1169"/>
        </w:trPr>
        <w:tc>
          <w:tcPr>
            <w:tcW w:w="668"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4830" w:type="dxa"/>
            <w:shd w:val="clear" w:color="auto" w:fill="auto"/>
            <w:vAlign w:val="center"/>
          </w:tcPr>
          <w:p w14:paraId="3DAA62FC" w14:textId="72AF50AD" w:rsidR="0055637A" w:rsidRPr="00E90143" w:rsidRDefault="006D6C4A" w:rsidP="0055637A">
            <w:pPr>
              <w:rPr>
                <w:rFonts w:cs="Arial"/>
                <w:color w:val="000000" w:themeColor="text1"/>
              </w:rPr>
            </w:pPr>
            <w:r>
              <w:rPr>
                <w:rFonts w:cs="Arial"/>
                <w:color w:val="000000" w:themeColor="text1"/>
              </w:rPr>
              <w:t xml:space="preserve">Experience of working with young people </w:t>
            </w:r>
          </w:p>
        </w:tc>
        <w:tc>
          <w:tcPr>
            <w:tcW w:w="1270" w:type="dxa"/>
            <w:shd w:val="clear" w:color="auto" w:fill="auto"/>
          </w:tcPr>
          <w:p w14:paraId="4CA42926" w14:textId="30799FBB"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50CB7B35" w14:textId="77777777" w:rsidR="0055637A" w:rsidRPr="00E90143" w:rsidRDefault="0055637A" w:rsidP="0055637A">
            <w:pPr>
              <w:jc w:val="center"/>
              <w:rPr>
                <w:rFonts w:cs="Arial"/>
                <w:color w:val="000000" w:themeColor="text1"/>
              </w:rPr>
            </w:pPr>
          </w:p>
        </w:tc>
        <w:tc>
          <w:tcPr>
            <w:tcW w:w="2283" w:type="dxa"/>
          </w:tcPr>
          <w:p w14:paraId="29428961" w14:textId="5A315DCC" w:rsidR="0055637A" w:rsidRPr="00E90143" w:rsidRDefault="00E037C1" w:rsidP="0055637A">
            <w:pPr>
              <w:tabs>
                <w:tab w:val="left" w:pos="3495"/>
              </w:tabs>
              <w:jc w:val="center"/>
              <w:rPr>
                <w:rFonts w:cs="Arial"/>
                <w:color w:val="000000" w:themeColor="text1"/>
              </w:rPr>
            </w:pPr>
            <w:r>
              <w:rPr>
                <w:rFonts w:cs="Arial"/>
                <w:color w:val="000000" w:themeColor="text1"/>
              </w:rPr>
              <w:t>Application form &amp; interview</w:t>
            </w:r>
          </w:p>
        </w:tc>
      </w:tr>
      <w:tr w:rsidR="00413085" w:rsidRPr="00413085" w14:paraId="7B303D0E" w14:textId="77777777" w:rsidTr="00F455D6">
        <w:trPr>
          <w:cantSplit/>
          <w:trHeight w:hRule="exact" w:val="1007"/>
        </w:trPr>
        <w:tc>
          <w:tcPr>
            <w:tcW w:w="668"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4830" w:type="dxa"/>
            <w:shd w:val="clear" w:color="auto" w:fill="auto"/>
            <w:vAlign w:val="center"/>
          </w:tcPr>
          <w:p w14:paraId="76744781" w14:textId="24407B0C" w:rsidR="0055637A" w:rsidRPr="00E90143" w:rsidRDefault="00927357" w:rsidP="0055637A">
            <w:pPr>
              <w:rPr>
                <w:rFonts w:cs="Arial"/>
                <w:color w:val="000000" w:themeColor="text1"/>
              </w:rPr>
            </w:pPr>
            <w:r>
              <w:rPr>
                <w:rFonts w:cs="Arial"/>
                <w:color w:val="000000" w:themeColor="text1"/>
              </w:rPr>
              <w:t>Experience of successful delivery of further education programmes level 1-3</w:t>
            </w:r>
            <w:r w:rsidR="006D069D">
              <w:rPr>
                <w:rFonts w:cs="Arial"/>
                <w:color w:val="000000" w:themeColor="text1"/>
              </w:rPr>
              <w:t xml:space="preserve"> </w:t>
            </w:r>
          </w:p>
        </w:tc>
        <w:tc>
          <w:tcPr>
            <w:tcW w:w="1270" w:type="dxa"/>
            <w:shd w:val="clear" w:color="auto" w:fill="auto"/>
          </w:tcPr>
          <w:p w14:paraId="65E8236F" w14:textId="36F85EC0" w:rsidR="0055637A" w:rsidRPr="00E90143" w:rsidRDefault="0055637A" w:rsidP="0055637A">
            <w:pPr>
              <w:jc w:val="center"/>
              <w:rPr>
                <w:color w:val="000000" w:themeColor="text1"/>
              </w:rPr>
            </w:pPr>
          </w:p>
        </w:tc>
        <w:tc>
          <w:tcPr>
            <w:tcW w:w="1297" w:type="dxa"/>
            <w:shd w:val="clear" w:color="auto" w:fill="auto"/>
            <w:vAlign w:val="center"/>
          </w:tcPr>
          <w:p w14:paraId="15A45808" w14:textId="44F18E9E"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5CD1E44D" w14:textId="14E1B64F" w:rsidR="0055637A" w:rsidRPr="00E90143" w:rsidRDefault="00E037C1" w:rsidP="0055637A">
            <w:pPr>
              <w:jc w:val="center"/>
              <w:rPr>
                <w:color w:val="000000" w:themeColor="text1"/>
              </w:rPr>
            </w:pPr>
            <w:r>
              <w:rPr>
                <w:rFonts w:cs="Arial"/>
                <w:color w:val="000000" w:themeColor="text1"/>
              </w:rPr>
              <w:t>Application form &amp; interview</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F455D6">
        <w:trPr>
          <w:cantSplit/>
          <w:trHeight w:hRule="exact" w:val="920"/>
        </w:trPr>
        <w:tc>
          <w:tcPr>
            <w:tcW w:w="668"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lastRenderedPageBreak/>
              <w:t>3.1</w:t>
            </w:r>
          </w:p>
        </w:tc>
        <w:tc>
          <w:tcPr>
            <w:tcW w:w="4830" w:type="dxa"/>
            <w:shd w:val="clear" w:color="auto" w:fill="auto"/>
            <w:vAlign w:val="center"/>
          </w:tcPr>
          <w:p w14:paraId="288CC981" w14:textId="4DC203FD" w:rsidR="00276010" w:rsidRPr="00E90143" w:rsidRDefault="00A81839" w:rsidP="00A176D0">
            <w:pPr>
              <w:tabs>
                <w:tab w:val="left" w:pos="3495"/>
              </w:tabs>
              <w:rPr>
                <w:rFonts w:cs="Arial"/>
                <w:color w:val="000000" w:themeColor="text1"/>
              </w:rPr>
            </w:pPr>
            <w:r>
              <w:rPr>
                <w:rFonts w:cs="Arial"/>
                <w:color w:val="000000" w:themeColor="text1"/>
              </w:rPr>
              <w:t>Understanding of duty of care</w:t>
            </w:r>
            <w:r w:rsidR="0097172D">
              <w:rPr>
                <w:rFonts w:cs="Arial"/>
                <w:color w:val="000000" w:themeColor="text1"/>
              </w:rPr>
              <w:t xml:space="preserve">, safeguarding young people and vulnerable adults </w:t>
            </w:r>
          </w:p>
        </w:tc>
        <w:tc>
          <w:tcPr>
            <w:tcW w:w="1270" w:type="dxa"/>
            <w:shd w:val="clear" w:color="auto" w:fill="auto"/>
          </w:tcPr>
          <w:p w14:paraId="3C1B29E3" w14:textId="01F91A65" w:rsidR="00276010" w:rsidRPr="00E90143" w:rsidRDefault="00C85EC4" w:rsidP="00A176D0">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7922C300" w14:textId="77777777" w:rsidR="00276010" w:rsidRPr="00E90143" w:rsidRDefault="00276010" w:rsidP="00A176D0">
            <w:pPr>
              <w:jc w:val="center"/>
              <w:rPr>
                <w:rFonts w:cs="Arial"/>
                <w:color w:val="000000" w:themeColor="text1"/>
              </w:rPr>
            </w:pPr>
          </w:p>
        </w:tc>
        <w:tc>
          <w:tcPr>
            <w:tcW w:w="2283" w:type="dxa"/>
            <w:vAlign w:val="center"/>
          </w:tcPr>
          <w:p w14:paraId="459FD986" w14:textId="646DA221" w:rsidR="00276010" w:rsidRPr="00E90143" w:rsidRDefault="00E037C1" w:rsidP="00A176D0">
            <w:pPr>
              <w:jc w:val="center"/>
              <w:rPr>
                <w:color w:val="000000" w:themeColor="text1"/>
              </w:rPr>
            </w:pPr>
            <w:r>
              <w:rPr>
                <w:color w:val="000000" w:themeColor="text1"/>
              </w:rPr>
              <w:t>interview</w:t>
            </w:r>
          </w:p>
        </w:tc>
      </w:tr>
      <w:tr w:rsidR="00413085" w:rsidRPr="00413085" w14:paraId="61D1A1DF" w14:textId="77777777" w:rsidTr="00F455D6">
        <w:trPr>
          <w:cantSplit/>
          <w:trHeight w:hRule="exact" w:val="987"/>
        </w:trPr>
        <w:tc>
          <w:tcPr>
            <w:tcW w:w="668"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4830" w:type="dxa"/>
            <w:shd w:val="clear" w:color="auto" w:fill="auto"/>
            <w:vAlign w:val="center"/>
          </w:tcPr>
          <w:p w14:paraId="251399AF" w14:textId="1E56B916" w:rsidR="0055637A" w:rsidRPr="00E90143" w:rsidRDefault="0097172D" w:rsidP="0055637A">
            <w:pPr>
              <w:rPr>
                <w:rFonts w:cs="Arial"/>
                <w:color w:val="000000" w:themeColor="text1"/>
              </w:rPr>
            </w:pPr>
            <w:r>
              <w:rPr>
                <w:rFonts w:cs="Arial"/>
                <w:color w:val="000000" w:themeColor="text1"/>
              </w:rPr>
              <w:t>Ability to build effective and appropriate relationships with learners, parents</w:t>
            </w:r>
            <w:r w:rsidR="00DB7DEA">
              <w:rPr>
                <w:rFonts w:cs="Arial"/>
                <w:color w:val="000000" w:themeColor="text1"/>
              </w:rPr>
              <w:t>, colleagues and external stakeholders</w:t>
            </w:r>
          </w:p>
        </w:tc>
        <w:tc>
          <w:tcPr>
            <w:tcW w:w="1270" w:type="dxa"/>
            <w:shd w:val="clear" w:color="auto" w:fill="auto"/>
          </w:tcPr>
          <w:p w14:paraId="7BFBA111" w14:textId="4C7643BF"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7F5F08DA" w14:textId="77777777" w:rsidR="0055637A" w:rsidRPr="00E90143" w:rsidRDefault="0055637A" w:rsidP="0055637A">
            <w:pPr>
              <w:jc w:val="center"/>
              <w:rPr>
                <w:rFonts w:cs="Arial"/>
                <w:color w:val="000000" w:themeColor="text1"/>
              </w:rPr>
            </w:pPr>
          </w:p>
        </w:tc>
        <w:tc>
          <w:tcPr>
            <w:tcW w:w="2283" w:type="dxa"/>
          </w:tcPr>
          <w:p w14:paraId="7BE380D0" w14:textId="77CFA078" w:rsidR="0055637A" w:rsidRPr="00E90143" w:rsidRDefault="00E037C1" w:rsidP="0055637A">
            <w:pPr>
              <w:jc w:val="center"/>
              <w:rPr>
                <w:color w:val="000000" w:themeColor="text1"/>
              </w:rPr>
            </w:pPr>
            <w:r>
              <w:rPr>
                <w:color w:val="000000" w:themeColor="text1"/>
              </w:rPr>
              <w:t>interview</w:t>
            </w:r>
          </w:p>
        </w:tc>
      </w:tr>
      <w:tr w:rsidR="00413085" w:rsidRPr="00413085" w14:paraId="212456CA" w14:textId="77777777" w:rsidTr="00F455D6">
        <w:trPr>
          <w:cantSplit/>
          <w:trHeight w:hRule="exact" w:val="988"/>
        </w:trPr>
        <w:tc>
          <w:tcPr>
            <w:tcW w:w="668"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4830" w:type="dxa"/>
            <w:shd w:val="clear" w:color="auto" w:fill="auto"/>
            <w:vAlign w:val="center"/>
          </w:tcPr>
          <w:p w14:paraId="0AEFC58F" w14:textId="4EAC57D0" w:rsidR="0055637A" w:rsidRPr="00E90143" w:rsidRDefault="00DB7DEA" w:rsidP="00525B6B">
            <w:pPr>
              <w:tabs>
                <w:tab w:val="left" w:pos="3495"/>
              </w:tabs>
              <w:rPr>
                <w:rFonts w:cs="Arial"/>
                <w:color w:val="000000" w:themeColor="text1"/>
              </w:rPr>
            </w:pPr>
            <w:r>
              <w:rPr>
                <w:rFonts w:cs="Arial"/>
                <w:color w:val="000000" w:themeColor="text1"/>
              </w:rPr>
              <w:t xml:space="preserve">Effective IT skills – Microsoft, </w:t>
            </w:r>
            <w:r w:rsidR="00ED2165">
              <w:rPr>
                <w:rFonts w:cs="Arial"/>
                <w:color w:val="000000" w:themeColor="text1"/>
              </w:rPr>
              <w:t>PowerPoint</w:t>
            </w:r>
            <w:r>
              <w:rPr>
                <w:rFonts w:cs="Arial"/>
                <w:color w:val="000000" w:themeColor="text1"/>
              </w:rPr>
              <w:t>, excel, Teams and to use college systems</w:t>
            </w:r>
          </w:p>
        </w:tc>
        <w:tc>
          <w:tcPr>
            <w:tcW w:w="1270" w:type="dxa"/>
            <w:shd w:val="clear" w:color="auto" w:fill="auto"/>
          </w:tcPr>
          <w:p w14:paraId="2B7AA936" w14:textId="7011D2EC"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1BBA412E" w14:textId="77777777" w:rsidR="0055637A" w:rsidRPr="00E90143" w:rsidRDefault="0055637A" w:rsidP="0055637A">
            <w:pPr>
              <w:jc w:val="center"/>
              <w:rPr>
                <w:rFonts w:cs="Arial"/>
                <w:color w:val="000000" w:themeColor="text1"/>
              </w:rPr>
            </w:pPr>
          </w:p>
        </w:tc>
        <w:tc>
          <w:tcPr>
            <w:tcW w:w="2283" w:type="dxa"/>
          </w:tcPr>
          <w:p w14:paraId="53633CE7" w14:textId="32C2961A" w:rsidR="0055637A" w:rsidRPr="00E90143" w:rsidRDefault="00F36EBA" w:rsidP="0055637A">
            <w:pPr>
              <w:jc w:val="center"/>
              <w:rPr>
                <w:color w:val="000000" w:themeColor="text1"/>
              </w:rPr>
            </w:pPr>
            <w:r>
              <w:rPr>
                <w:color w:val="000000" w:themeColor="text1"/>
              </w:rPr>
              <w:t>Interview</w:t>
            </w:r>
          </w:p>
        </w:tc>
      </w:tr>
      <w:tr w:rsidR="00413085" w:rsidRPr="00413085" w14:paraId="2F602CCA" w14:textId="77777777" w:rsidTr="00F455D6">
        <w:trPr>
          <w:cantSplit/>
          <w:trHeight w:hRule="exact" w:val="1002"/>
        </w:trPr>
        <w:tc>
          <w:tcPr>
            <w:tcW w:w="668"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4830" w:type="dxa"/>
            <w:shd w:val="clear" w:color="auto" w:fill="auto"/>
            <w:vAlign w:val="center"/>
          </w:tcPr>
          <w:p w14:paraId="076FB1E5" w14:textId="422D00A3" w:rsidR="0055637A" w:rsidRPr="00E90143" w:rsidRDefault="00ED2165" w:rsidP="00525B6B">
            <w:pPr>
              <w:tabs>
                <w:tab w:val="left" w:pos="3495"/>
              </w:tabs>
              <w:rPr>
                <w:rFonts w:cs="Arial"/>
                <w:color w:val="000000" w:themeColor="text1"/>
              </w:rPr>
            </w:pPr>
            <w:r>
              <w:rPr>
                <w:rFonts w:cs="Arial"/>
                <w:color w:val="000000" w:themeColor="text1"/>
              </w:rPr>
              <w:t>Excellent knowledge</w:t>
            </w:r>
            <w:r w:rsidR="008159CB">
              <w:rPr>
                <w:rFonts w:cs="Arial"/>
                <w:color w:val="000000" w:themeColor="text1"/>
              </w:rPr>
              <w:t xml:space="preserve"> and skills in </w:t>
            </w:r>
            <w:r>
              <w:rPr>
                <w:rFonts w:cs="Arial"/>
                <w:color w:val="000000" w:themeColor="text1"/>
              </w:rPr>
              <w:t>vocational area and co</w:t>
            </w:r>
            <w:r w:rsidR="007877F2">
              <w:rPr>
                <w:rFonts w:cs="Arial"/>
                <w:color w:val="000000" w:themeColor="text1"/>
              </w:rPr>
              <w:t xml:space="preserve">mmitment to </w:t>
            </w:r>
            <w:r w:rsidR="00002A0C">
              <w:rPr>
                <w:rFonts w:cs="Arial"/>
                <w:color w:val="000000" w:themeColor="text1"/>
              </w:rPr>
              <w:t xml:space="preserve">maintaining currency </w:t>
            </w:r>
          </w:p>
        </w:tc>
        <w:tc>
          <w:tcPr>
            <w:tcW w:w="1270" w:type="dxa"/>
            <w:shd w:val="clear" w:color="auto" w:fill="auto"/>
          </w:tcPr>
          <w:p w14:paraId="63085DCE" w14:textId="76D5A516"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530389D7" w14:textId="3EC6CFB9" w:rsidR="0055637A" w:rsidRPr="00E90143" w:rsidRDefault="0055637A" w:rsidP="0055637A">
            <w:pPr>
              <w:jc w:val="center"/>
              <w:rPr>
                <w:rFonts w:cs="Arial"/>
                <w:color w:val="000000" w:themeColor="text1"/>
              </w:rPr>
            </w:pPr>
          </w:p>
        </w:tc>
        <w:tc>
          <w:tcPr>
            <w:tcW w:w="2283" w:type="dxa"/>
          </w:tcPr>
          <w:p w14:paraId="49CBED6C" w14:textId="053C5255" w:rsidR="0055637A" w:rsidRPr="00E90143" w:rsidRDefault="00F36EBA" w:rsidP="0055637A">
            <w:pPr>
              <w:jc w:val="center"/>
              <w:rPr>
                <w:color w:val="000000" w:themeColor="text1"/>
              </w:rPr>
            </w:pPr>
            <w:r>
              <w:rPr>
                <w:color w:val="000000" w:themeColor="text1"/>
              </w:rPr>
              <w:t>interview</w:t>
            </w:r>
          </w:p>
        </w:tc>
      </w:tr>
      <w:tr w:rsidR="00992BBE" w:rsidRPr="00413085" w14:paraId="3BBF59CE" w14:textId="77777777" w:rsidTr="00F455D6">
        <w:trPr>
          <w:cantSplit/>
          <w:trHeight w:hRule="exact" w:val="1002"/>
        </w:trPr>
        <w:tc>
          <w:tcPr>
            <w:tcW w:w="668" w:type="dxa"/>
            <w:vAlign w:val="center"/>
          </w:tcPr>
          <w:p w14:paraId="7594825C" w14:textId="5959BABD" w:rsidR="00992BBE" w:rsidRDefault="002107DC" w:rsidP="0055637A">
            <w:pPr>
              <w:tabs>
                <w:tab w:val="left" w:pos="3495"/>
              </w:tabs>
              <w:rPr>
                <w:rFonts w:cs="Arial"/>
                <w:color w:val="000000" w:themeColor="text1"/>
              </w:rPr>
            </w:pPr>
            <w:r>
              <w:rPr>
                <w:rFonts w:cs="Arial"/>
                <w:color w:val="000000" w:themeColor="text1"/>
              </w:rPr>
              <w:t>3.5</w:t>
            </w:r>
          </w:p>
        </w:tc>
        <w:tc>
          <w:tcPr>
            <w:tcW w:w="4830" w:type="dxa"/>
            <w:shd w:val="clear" w:color="auto" w:fill="auto"/>
            <w:vAlign w:val="center"/>
          </w:tcPr>
          <w:p w14:paraId="5D59E953" w14:textId="3040B1F4" w:rsidR="00992BBE" w:rsidRDefault="002107DC" w:rsidP="00525B6B">
            <w:pPr>
              <w:tabs>
                <w:tab w:val="left" w:pos="3495"/>
              </w:tabs>
              <w:rPr>
                <w:rFonts w:cs="Arial"/>
                <w:color w:val="000000" w:themeColor="text1"/>
              </w:rPr>
            </w:pPr>
            <w:r>
              <w:rPr>
                <w:rFonts w:cs="Arial"/>
                <w:color w:val="000000" w:themeColor="text1"/>
              </w:rPr>
              <w:t xml:space="preserve">Understanding of </w:t>
            </w:r>
            <w:r w:rsidR="00A407D2">
              <w:rPr>
                <w:rFonts w:cs="Arial"/>
                <w:color w:val="000000" w:themeColor="text1"/>
              </w:rPr>
              <w:t xml:space="preserve">how to </w:t>
            </w:r>
            <w:r w:rsidR="00721D99">
              <w:rPr>
                <w:rFonts w:cs="Arial"/>
                <w:color w:val="000000" w:themeColor="text1"/>
              </w:rPr>
              <w:t xml:space="preserve">adapt teaching to meet individual needs </w:t>
            </w:r>
          </w:p>
        </w:tc>
        <w:tc>
          <w:tcPr>
            <w:tcW w:w="1270" w:type="dxa"/>
            <w:shd w:val="clear" w:color="auto" w:fill="auto"/>
          </w:tcPr>
          <w:p w14:paraId="5D58F030" w14:textId="77777777" w:rsidR="00992BBE" w:rsidRPr="00E90143" w:rsidRDefault="00992BBE" w:rsidP="0055637A">
            <w:pPr>
              <w:jc w:val="center"/>
              <w:rPr>
                <w:color w:val="000000" w:themeColor="text1"/>
              </w:rPr>
            </w:pPr>
          </w:p>
        </w:tc>
        <w:tc>
          <w:tcPr>
            <w:tcW w:w="1297" w:type="dxa"/>
            <w:shd w:val="clear" w:color="auto" w:fill="auto"/>
            <w:vAlign w:val="center"/>
          </w:tcPr>
          <w:p w14:paraId="380355E0" w14:textId="7D2B38D8"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7302568D" w14:textId="56F0313C" w:rsidR="00992BBE" w:rsidRPr="00E90143" w:rsidRDefault="00F36EBA" w:rsidP="0055637A">
            <w:pPr>
              <w:jc w:val="center"/>
              <w:rPr>
                <w:color w:val="000000" w:themeColor="text1"/>
              </w:rPr>
            </w:pPr>
            <w:r>
              <w:rPr>
                <w:color w:val="000000" w:themeColor="text1"/>
              </w:rPr>
              <w:t>interview</w:t>
            </w:r>
          </w:p>
        </w:tc>
      </w:tr>
      <w:tr w:rsidR="00992BBE" w:rsidRPr="00413085" w14:paraId="7322524F" w14:textId="77777777" w:rsidTr="00F455D6">
        <w:trPr>
          <w:cantSplit/>
          <w:trHeight w:hRule="exact" w:val="1002"/>
        </w:trPr>
        <w:tc>
          <w:tcPr>
            <w:tcW w:w="668" w:type="dxa"/>
            <w:vAlign w:val="center"/>
          </w:tcPr>
          <w:p w14:paraId="5F989E4E" w14:textId="7BF65FD0" w:rsidR="00992BBE" w:rsidRDefault="0025727D" w:rsidP="0055637A">
            <w:pPr>
              <w:tabs>
                <w:tab w:val="left" w:pos="3495"/>
              </w:tabs>
              <w:rPr>
                <w:rFonts w:cs="Arial"/>
                <w:color w:val="000000" w:themeColor="text1"/>
              </w:rPr>
            </w:pPr>
            <w:r>
              <w:rPr>
                <w:rFonts w:cs="Arial"/>
                <w:color w:val="000000" w:themeColor="text1"/>
              </w:rPr>
              <w:t>3.6</w:t>
            </w:r>
          </w:p>
        </w:tc>
        <w:tc>
          <w:tcPr>
            <w:tcW w:w="4830" w:type="dxa"/>
            <w:shd w:val="clear" w:color="auto" w:fill="auto"/>
            <w:vAlign w:val="center"/>
          </w:tcPr>
          <w:p w14:paraId="7CFDFB1C" w14:textId="3CA894B7" w:rsidR="00223F70" w:rsidRDefault="00F76BF7" w:rsidP="00525B6B">
            <w:pPr>
              <w:tabs>
                <w:tab w:val="left" w:pos="3495"/>
              </w:tabs>
              <w:rPr>
                <w:rFonts w:cs="Arial"/>
                <w:color w:val="000000" w:themeColor="text1"/>
              </w:rPr>
            </w:pPr>
            <w:r>
              <w:rPr>
                <w:rFonts w:cs="Arial"/>
                <w:color w:val="000000" w:themeColor="text1"/>
              </w:rPr>
              <w:t xml:space="preserve">Ability to </w:t>
            </w:r>
            <w:r w:rsidR="0025727D">
              <w:rPr>
                <w:rFonts w:cs="Arial"/>
                <w:color w:val="000000" w:themeColor="text1"/>
              </w:rPr>
              <w:t>monitor and track learner progress and apply interventions to ensure successful outcomes for learners</w:t>
            </w:r>
          </w:p>
        </w:tc>
        <w:tc>
          <w:tcPr>
            <w:tcW w:w="1270" w:type="dxa"/>
            <w:shd w:val="clear" w:color="auto" w:fill="auto"/>
          </w:tcPr>
          <w:p w14:paraId="36976D24" w14:textId="77777777" w:rsidR="00992BBE" w:rsidRPr="00E90143" w:rsidRDefault="00992BBE" w:rsidP="0055637A">
            <w:pPr>
              <w:jc w:val="center"/>
              <w:rPr>
                <w:color w:val="000000" w:themeColor="text1"/>
              </w:rPr>
            </w:pPr>
          </w:p>
        </w:tc>
        <w:tc>
          <w:tcPr>
            <w:tcW w:w="1297" w:type="dxa"/>
            <w:shd w:val="clear" w:color="auto" w:fill="auto"/>
            <w:vAlign w:val="center"/>
          </w:tcPr>
          <w:p w14:paraId="6A42BD3E" w14:textId="7E30C069"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1D62D216" w14:textId="7538320E" w:rsidR="00992BBE" w:rsidRPr="00E90143" w:rsidRDefault="00F36EBA" w:rsidP="0055637A">
            <w:pPr>
              <w:jc w:val="center"/>
              <w:rPr>
                <w:color w:val="000000" w:themeColor="text1"/>
              </w:rPr>
            </w:pPr>
            <w:r>
              <w:rPr>
                <w:color w:val="000000" w:themeColor="text1"/>
              </w:rPr>
              <w:t>interview</w:t>
            </w:r>
          </w:p>
        </w:tc>
      </w:tr>
      <w:tr w:rsidR="00992BBE" w:rsidRPr="00413085" w14:paraId="2C233F06" w14:textId="77777777" w:rsidTr="00F455D6">
        <w:trPr>
          <w:cantSplit/>
          <w:trHeight w:hRule="exact" w:val="1002"/>
        </w:trPr>
        <w:tc>
          <w:tcPr>
            <w:tcW w:w="668" w:type="dxa"/>
            <w:vAlign w:val="center"/>
          </w:tcPr>
          <w:p w14:paraId="4CC64731" w14:textId="12CF4846" w:rsidR="00992BBE" w:rsidRDefault="00C86595" w:rsidP="0055637A">
            <w:pPr>
              <w:tabs>
                <w:tab w:val="left" w:pos="3495"/>
              </w:tabs>
              <w:rPr>
                <w:rFonts w:cs="Arial"/>
                <w:color w:val="000000" w:themeColor="text1"/>
              </w:rPr>
            </w:pPr>
            <w:r>
              <w:rPr>
                <w:rFonts w:cs="Arial"/>
                <w:color w:val="000000" w:themeColor="text1"/>
              </w:rPr>
              <w:t>3.7</w:t>
            </w:r>
          </w:p>
        </w:tc>
        <w:tc>
          <w:tcPr>
            <w:tcW w:w="4830" w:type="dxa"/>
            <w:shd w:val="clear" w:color="auto" w:fill="auto"/>
            <w:vAlign w:val="center"/>
          </w:tcPr>
          <w:p w14:paraId="6DA5F12C" w14:textId="769FC950" w:rsidR="00992BBE" w:rsidRDefault="00C86595" w:rsidP="00525B6B">
            <w:pPr>
              <w:tabs>
                <w:tab w:val="left" w:pos="3495"/>
              </w:tabs>
              <w:rPr>
                <w:rFonts w:cs="Arial"/>
                <w:color w:val="000000" w:themeColor="text1"/>
              </w:rPr>
            </w:pPr>
            <w:r>
              <w:rPr>
                <w:rFonts w:cs="Arial"/>
                <w:color w:val="000000" w:themeColor="text1"/>
              </w:rPr>
              <w:t xml:space="preserve">Have a strong </w:t>
            </w:r>
            <w:r w:rsidR="00ED5C66">
              <w:rPr>
                <w:rFonts w:cs="Arial"/>
                <w:color w:val="000000" w:themeColor="text1"/>
              </w:rPr>
              <w:t xml:space="preserve">knowledge of safe working practices in area of specialism and ensure learners develop </w:t>
            </w:r>
            <w:r w:rsidR="00533387">
              <w:rPr>
                <w:rFonts w:cs="Arial"/>
                <w:color w:val="000000" w:themeColor="text1"/>
              </w:rPr>
              <w:t xml:space="preserve">safe behaviours </w:t>
            </w:r>
            <w:r w:rsidR="002F08E5">
              <w:rPr>
                <w:rFonts w:cs="Arial"/>
                <w:color w:val="000000" w:themeColor="text1"/>
              </w:rPr>
              <w:t>in line with standard operating procedures and risk assessment</w:t>
            </w:r>
          </w:p>
        </w:tc>
        <w:tc>
          <w:tcPr>
            <w:tcW w:w="1270" w:type="dxa"/>
            <w:shd w:val="clear" w:color="auto" w:fill="auto"/>
          </w:tcPr>
          <w:p w14:paraId="1222250A" w14:textId="2F52656C" w:rsidR="00992BBE"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42F3B471" w14:textId="77777777" w:rsidR="00992BBE" w:rsidRPr="00E90143" w:rsidRDefault="00992BBE" w:rsidP="0055637A">
            <w:pPr>
              <w:jc w:val="center"/>
              <w:rPr>
                <w:rFonts w:cs="Arial"/>
                <w:color w:val="000000" w:themeColor="text1"/>
              </w:rPr>
            </w:pPr>
          </w:p>
        </w:tc>
        <w:tc>
          <w:tcPr>
            <w:tcW w:w="2283" w:type="dxa"/>
          </w:tcPr>
          <w:p w14:paraId="1A5E3BA7" w14:textId="4FCC59E0" w:rsidR="00992BBE" w:rsidRPr="00E90143" w:rsidRDefault="00B607A5" w:rsidP="0055637A">
            <w:pPr>
              <w:jc w:val="center"/>
              <w:rPr>
                <w:color w:val="000000" w:themeColor="text1"/>
              </w:rPr>
            </w:pPr>
            <w:r>
              <w:rPr>
                <w:color w:val="000000" w:themeColor="text1"/>
              </w:rPr>
              <w:t>interview</w:t>
            </w:r>
          </w:p>
        </w:tc>
      </w:tr>
      <w:tr w:rsidR="00413085" w:rsidRPr="00413085" w14:paraId="4387ECAD" w14:textId="77777777" w:rsidTr="00F455D6">
        <w:trPr>
          <w:cantSplit/>
          <w:trHeight w:val="501"/>
        </w:trPr>
        <w:tc>
          <w:tcPr>
            <w:tcW w:w="8065"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2283"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F455D6">
        <w:trPr>
          <w:cantSplit/>
          <w:trHeight w:hRule="exact" w:val="986"/>
        </w:trPr>
        <w:tc>
          <w:tcPr>
            <w:tcW w:w="668"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4830" w:type="dxa"/>
            <w:shd w:val="clear" w:color="auto" w:fill="auto"/>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shd w:val="clear" w:color="auto" w:fill="auto"/>
          </w:tcPr>
          <w:p w14:paraId="3DEA34F2" w14:textId="77777777" w:rsidR="0055637A" w:rsidRPr="00E90143" w:rsidRDefault="0055637A" w:rsidP="0055637A">
            <w:pPr>
              <w:jc w:val="center"/>
              <w:rPr>
                <w:color w:val="000000" w:themeColor="text1"/>
              </w:rPr>
            </w:pPr>
            <w:r w:rsidRPr="00E90143">
              <w:rPr>
                <w:rFonts w:ascii="Wingdings" w:eastAsia="Wingdings" w:hAnsi="Wingdings" w:cs="Wingdings"/>
                <w:color w:val="000000" w:themeColor="text1"/>
              </w:rPr>
              <w:t>ü</w:t>
            </w:r>
          </w:p>
        </w:tc>
        <w:tc>
          <w:tcPr>
            <w:tcW w:w="1297" w:type="dxa"/>
            <w:shd w:val="clear" w:color="auto" w:fill="auto"/>
            <w:vAlign w:val="center"/>
          </w:tcPr>
          <w:p w14:paraId="5CFDEE58" w14:textId="77777777" w:rsidR="0055637A" w:rsidRPr="00E90143" w:rsidRDefault="0055637A" w:rsidP="0055637A">
            <w:pPr>
              <w:ind w:left="785"/>
              <w:contextualSpacing/>
              <w:jc w:val="center"/>
              <w:rPr>
                <w:rFonts w:cs="Arial"/>
                <w:color w:val="000000" w:themeColor="text1"/>
              </w:rPr>
            </w:pPr>
          </w:p>
        </w:tc>
        <w:tc>
          <w:tcPr>
            <w:tcW w:w="2283"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F455D6">
        <w:trPr>
          <w:cantSplit/>
          <w:trHeight w:hRule="exact" w:val="844"/>
        </w:trPr>
        <w:tc>
          <w:tcPr>
            <w:tcW w:w="668"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4830" w:type="dxa"/>
            <w:shd w:val="clear" w:color="auto" w:fill="auto"/>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shd w:val="clear" w:color="auto" w:fill="auto"/>
          </w:tcPr>
          <w:p w14:paraId="51549C17" w14:textId="0A9556B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35F4EE4E" w14:textId="77777777" w:rsidR="00F5037F" w:rsidRPr="00413085" w:rsidRDefault="00F5037F" w:rsidP="0055637A">
            <w:pPr>
              <w:jc w:val="center"/>
              <w:rPr>
                <w:rFonts w:cs="Arial"/>
                <w:color w:val="000000" w:themeColor="text1"/>
              </w:rPr>
            </w:pPr>
          </w:p>
        </w:tc>
        <w:tc>
          <w:tcPr>
            <w:tcW w:w="2283"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F455D6">
        <w:trPr>
          <w:cantSplit/>
          <w:trHeight w:hRule="exact" w:val="998"/>
        </w:trPr>
        <w:tc>
          <w:tcPr>
            <w:tcW w:w="668"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4830" w:type="dxa"/>
            <w:shd w:val="clear" w:color="auto" w:fill="auto"/>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shd w:val="clear" w:color="auto" w:fill="auto"/>
          </w:tcPr>
          <w:p w14:paraId="46ABF3B8" w14:textId="283522F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4DB1B09C" w14:textId="77777777" w:rsidR="00F5037F" w:rsidRPr="00413085" w:rsidRDefault="00F5037F" w:rsidP="0055637A">
            <w:pPr>
              <w:jc w:val="center"/>
              <w:rPr>
                <w:rFonts w:cs="Arial"/>
                <w:color w:val="000000" w:themeColor="text1"/>
              </w:rPr>
            </w:pPr>
          </w:p>
        </w:tc>
        <w:tc>
          <w:tcPr>
            <w:tcW w:w="2283"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F455D6">
        <w:trPr>
          <w:cantSplit/>
          <w:trHeight w:hRule="exact" w:val="842"/>
        </w:trPr>
        <w:tc>
          <w:tcPr>
            <w:tcW w:w="668"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4830" w:type="dxa"/>
            <w:shd w:val="clear" w:color="auto" w:fill="auto"/>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shd w:val="clear" w:color="auto" w:fill="auto"/>
          </w:tcPr>
          <w:p w14:paraId="42651B01" w14:textId="233C8481" w:rsidR="00F5037F" w:rsidRPr="00413085" w:rsidRDefault="00F5037F" w:rsidP="0055637A">
            <w:pPr>
              <w:jc w:val="center"/>
              <w:rPr>
                <w:color w:val="000000" w:themeColor="text1"/>
              </w:rPr>
            </w:pPr>
          </w:p>
        </w:tc>
        <w:tc>
          <w:tcPr>
            <w:tcW w:w="1297" w:type="dxa"/>
            <w:shd w:val="clear" w:color="auto" w:fill="auto"/>
            <w:vAlign w:val="center"/>
          </w:tcPr>
          <w:p w14:paraId="3BC9BDBF" w14:textId="07099BA8" w:rsidR="00F5037F" w:rsidRPr="00413085"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2283"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r w:rsidR="00434F86" w:rsidRPr="00413085" w14:paraId="73B335AC" w14:textId="77777777" w:rsidTr="00F455D6">
        <w:trPr>
          <w:cantSplit/>
          <w:trHeight w:hRule="exact" w:val="842"/>
        </w:trPr>
        <w:tc>
          <w:tcPr>
            <w:tcW w:w="668" w:type="dxa"/>
            <w:vAlign w:val="center"/>
          </w:tcPr>
          <w:p w14:paraId="29BFF993" w14:textId="0E4624DC" w:rsidR="00434F86" w:rsidRPr="00413085" w:rsidRDefault="00434F86" w:rsidP="0055637A">
            <w:pPr>
              <w:tabs>
                <w:tab w:val="left" w:pos="3495"/>
              </w:tabs>
              <w:rPr>
                <w:rFonts w:cs="Arial"/>
                <w:color w:val="000000" w:themeColor="text1"/>
                <w:lang w:eastAsia="en-GB"/>
              </w:rPr>
            </w:pPr>
            <w:r>
              <w:rPr>
                <w:rFonts w:cs="Arial"/>
                <w:color w:val="000000" w:themeColor="text1"/>
                <w:lang w:eastAsia="en-GB"/>
              </w:rPr>
              <w:t>4.6</w:t>
            </w:r>
          </w:p>
        </w:tc>
        <w:tc>
          <w:tcPr>
            <w:tcW w:w="4830" w:type="dxa"/>
            <w:shd w:val="clear" w:color="auto" w:fill="auto"/>
            <w:vAlign w:val="center"/>
          </w:tcPr>
          <w:p w14:paraId="44D63293" w14:textId="6F63884B" w:rsidR="00434F86" w:rsidRPr="00413085" w:rsidRDefault="00434F86" w:rsidP="00413085">
            <w:pPr>
              <w:rPr>
                <w:rFonts w:cstheme="minorHAnsi"/>
                <w:color w:val="000000" w:themeColor="text1"/>
                <w:lang w:eastAsia="en-GB"/>
              </w:rPr>
            </w:pPr>
            <w:r>
              <w:rPr>
                <w:rFonts w:cstheme="minorHAnsi"/>
                <w:color w:val="000000" w:themeColor="text1"/>
                <w:lang w:eastAsia="en-GB"/>
              </w:rPr>
              <w:t xml:space="preserve">Commitment to continuous professional development </w:t>
            </w:r>
          </w:p>
        </w:tc>
        <w:tc>
          <w:tcPr>
            <w:tcW w:w="1270" w:type="dxa"/>
            <w:shd w:val="clear" w:color="auto" w:fill="auto"/>
          </w:tcPr>
          <w:p w14:paraId="685F17C1" w14:textId="16A53115" w:rsidR="00434F86"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231F259A" w14:textId="77777777" w:rsidR="00434F86" w:rsidRPr="00413085" w:rsidRDefault="00434F86" w:rsidP="0055637A">
            <w:pPr>
              <w:jc w:val="center"/>
              <w:rPr>
                <w:rFonts w:cs="Arial"/>
                <w:color w:val="000000" w:themeColor="text1"/>
              </w:rPr>
            </w:pPr>
          </w:p>
        </w:tc>
        <w:tc>
          <w:tcPr>
            <w:tcW w:w="2283" w:type="dxa"/>
          </w:tcPr>
          <w:p w14:paraId="7CF23A4A" w14:textId="1473D01A" w:rsidR="00434F86"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5079C2" w:rsidRPr="00413085" w14:paraId="143FA2EF" w14:textId="77777777" w:rsidTr="00F455D6">
        <w:trPr>
          <w:cantSplit/>
          <w:trHeight w:hRule="exact" w:val="1876"/>
        </w:trPr>
        <w:tc>
          <w:tcPr>
            <w:tcW w:w="668" w:type="dxa"/>
            <w:vAlign w:val="center"/>
          </w:tcPr>
          <w:p w14:paraId="2DA50D95" w14:textId="3915EF22" w:rsidR="005079C2" w:rsidRDefault="005079C2" w:rsidP="0055637A">
            <w:pPr>
              <w:tabs>
                <w:tab w:val="left" w:pos="3495"/>
              </w:tabs>
              <w:rPr>
                <w:rFonts w:cs="Arial"/>
                <w:color w:val="000000" w:themeColor="text1"/>
                <w:lang w:eastAsia="en-GB"/>
              </w:rPr>
            </w:pPr>
            <w:r>
              <w:rPr>
                <w:rFonts w:cs="Arial"/>
                <w:color w:val="000000" w:themeColor="text1"/>
                <w:lang w:eastAsia="en-GB"/>
              </w:rPr>
              <w:lastRenderedPageBreak/>
              <w:t>4.7</w:t>
            </w:r>
          </w:p>
        </w:tc>
        <w:tc>
          <w:tcPr>
            <w:tcW w:w="4830" w:type="dxa"/>
            <w:shd w:val="clear" w:color="auto" w:fill="auto"/>
            <w:vAlign w:val="center"/>
          </w:tcPr>
          <w:p w14:paraId="4AF5441C" w14:textId="77777777" w:rsidR="00F179EB" w:rsidRPr="00E037C1" w:rsidRDefault="00F179EB" w:rsidP="00F179EB">
            <w:pPr>
              <w:rPr>
                <w:rFonts w:eastAsia="Calibri" w:cs="Arial"/>
                <w:sz w:val="24"/>
              </w:rPr>
            </w:pPr>
            <w:r w:rsidRPr="00E037C1">
              <w:rPr>
                <w:rFonts w:eastAsia="Calibri" w:cs="Arial"/>
                <w:sz w:val="24"/>
                <w:szCs w:val="24"/>
              </w:rPr>
              <w:t xml:space="preserve">Be suitable to work with children and vulnerable adults and take an active role in ensuring all learners develop the skills, knowledge, and behaviours to keep themselves safe in education and employment. </w:t>
            </w:r>
          </w:p>
          <w:p w14:paraId="3006E3AC" w14:textId="0D4C80C9" w:rsidR="005079C2" w:rsidRDefault="005079C2" w:rsidP="00413085">
            <w:pPr>
              <w:rPr>
                <w:rFonts w:cstheme="minorHAnsi"/>
                <w:color w:val="000000" w:themeColor="text1"/>
                <w:lang w:eastAsia="en-GB"/>
              </w:rPr>
            </w:pPr>
          </w:p>
        </w:tc>
        <w:tc>
          <w:tcPr>
            <w:tcW w:w="1270" w:type="dxa"/>
            <w:shd w:val="clear" w:color="auto" w:fill="auto"/>
          </w:tcPr>
          <w:p w14:paraId="13590F75" w14:textId="5A58BD2E" w:rsidR="005079C2"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5AB2CA67" w14:textId="77777777" w:rsidR="005079C2" w:rsidRPr="00413085" w:rsidRDefault="005079C2" w:rsidP="0055637A">
            <w:pPr>
              <w:jc w:val="center"/>
              <w:rPr>
                <w:rFonts w:cs="Arial"/>
                <w:color w:val="000000" w:themeColor="text1"/>
              </w:rPr>
            </w:pPr>
          </w:p>
        </w:tc>
        <w:tc>
          <w:tcPr>
            <w:tcW w:w="2283" w:type="dxa"/>
          </w:tcPr>
          <w:p w14:paraId="180BB586" w14:textId="5F682A13" w:rsidR="005079C2"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AE1B2F" w:rsidRPr="00413085" w14:paraId="0B7A3C02" w14:textId="77777777" w:rsidTr="00F455D6">
        <w:trPr>
          <w:cantSplit/>
          <w:trHeight w:hRule="exact" w:val="842"/>
        </w:trPr>
        <w:tc>
          <w:tcPr>
            <w:tcW w:w="668" w:type="dxa"/>
            <w:vAlign w:val="center"/>
          </w:tcPr>
          <w:p w14:paraId="6520ED8A" w14:textId="755377CB" w:rsidR="00AE1B2F" w:rsidRDefault="00AE1B2F" w:rsidP="0055637A">
            <w:pPr>
              <w:tabs>
                <w:tab w:val="left" w:pos="3495"/>
              </w:tabs>
              <w:rPr>
                <w:rFonts w:cs="Arial"/>
                <w:color w:val="000000" w:themeColor="text1"/>
                <w:lang w:eastAsia="en-GB"/>
              </w:rPr>
            </w:pPr>
            <w:r>
              <w:rPr>
                <w:rFonts w:cs="Arial"/>
                <w:color w:val="000000" w:themeColor="text1"/>
                <w:lang w:eastAsia="en-GB"/>
              </w:rPr>
              <w:t>4.8</w:t>
            </w:r>
          </w:p>
        </w:tc>
        <w:tc>
          <w:tcPr>
            <w:tcW w:w="4830" w:type="dxa"/>
            <w:shd w:val="clear" w:color="auto" w:fill="auto"/>
            <w:vAlign w:val="center"/>
          </w:tcPr>
          <w:p w14:paraId="748BD1BD" w14:textId="77777777" w:rsidR="007D461C" w:rsidRPr="007D461C" w:rsidRDefault="007D461C" w:rsidP="007D461C">
            <w:pPr>
              <w:rPr>
                <w:rFonts w:ascii="Calibri" w:eastAsia="Calibri" w:hAnsi="Calibri" w:cs="Calibri"/>
                <w:sz w:val="24"/>
              </w:rPr>
            </w:pPr>
            <w:r w:rsidRPr="007D461C">
              <w:rPr>
                <w:rFonts w:ascii="Calibri" w:eastAsia="Calibri" w:hAnsi="Calibri" w:cs="Calibri"/>
                <w:sz w:val="24"/>
                <w:szCs w:val="24"/>
              </w:rPr>
              <w:t>Share our values of inclusivity by promoting equality and diversity.</w:t>
            </w:r>
          </w:p>
          <w:p w14:paraId="3B45BB33" w14:textId="77777777" w:rsidR="00AE1B2F" w:rsidRDefault="00AE1B2F" w:rsidP="00413085">
            <w:pPr>
              <w:rPr>
                <w:rFonts w:cstheme="minorHAnsi"/>
                <w:color w:val="000000" w:themeColor="text1"/>
                <w:lang w:eastAsia="en-GB"/>
              </w:rPr>
            </w:pPr>
          </w:p>
        </w:tc>
        <w:tc>
          <w:tcPr>
            <w:tcW w:w="1270" w:type="dxa"/>
            <w:shd w:val="clear" w:color="auto" w:fill="auto"/>
          </w:tcPr>
          <w:p w14:paraId="7D2B54DD" w14:textId="195E83A7" w:rsidR="00AE1B2F"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2638B1D" w14:textId="77777777" w:rsidR="00AE1B2F" w:rsidRPr="00413085" w:rsidRDefault="00AE1B2F" w:rsidP="0055637A">
            <w:pPr>
              <w:jc w:val="center"/>
              <w:rPr>
                <w:rFonts w:cs="Arial"/>
                <w:color w:val="000000" w:themeColor="text1"/>
              </w:rPr>
            </w:pPr>
          </w:p>
        </w:tc>
        <w:tc>
          <w:tcPr>
            <w:tcW w:w="2283" w:type="dxa"/>
          </w:tcPr>
          <w:p w14:paraId="3FDC8F82" w14:textId="0C1F00D7" w:rsidR="00AE1B2F" w:rsidRPr="00413085" w:rsidRDefault="00E23098" w:rsidP="0055637A">
            <w:pPr>
              <w:tabs>
                <w:tab w:val="left" w:pos="3495"/>
              </w:tabs>
              <w:spacing w:before="140" w:after="140"/>
              <w:jc w:val="center"/>
              <w:rPr>
                <w:rFonts w:cs="Arial"/>
                <w:color w:val="000000" w:themeColor="text1"/>
                <w:lang w:eastAsia="en-GB"/>
              </w:rPr>
            </w:pPr>
            <w:r>
              <w:rPr>
                <w:rFonts w:cs="Arial"/>
                <w:color w:val="000000" w:themeColor="text1"/>
                <w:lang w:eastAsia="en-GB"/>
              </w:rPr>
              <w:t xml:space="preserve"> </w:t>
            </w:r>
            <w:r w:rsidR="00C85EC4">
              <w:rPr>
                <w:rFonts w:cs="Arial"/>
                <w:color w:val="000000" w:themeColor="text1"/>
                <w:lang w:eastAsia="en-GB"/>
              </w:rPr>
              <w:t>interview</w:t>
            </w:r>
          </w:p>
        </w:tc>
      </w:tr>
      <w:tr w:rsidR="007D461C" w:rsidRPr="00413085" w14:paraId="7F04CD43" w14:textId="77777777" w:rsidTr="00F455D6">
        <w:trPr>
          <w:cantSplit/>
          <w:trHeight w:hRule="exact" w:val="1333"/>
        </w:trPr>
        <w:tc>
          <w:tcPr>
            <w:tcW w:w="668" w:type="dxa"/>
            <w:vAlign w:val="center"/>
          </w:tcPr>
          <w:p w14:paraId="7F7A603C" w14:textId="710E9531" w:rsidR="007D461C" w:rsidRDefault="007D461C" w:rsidP="0055637A">
            <w:pPr>
              <w:tabs>
                <w:tab w:val="left" w:pos="3495"/>
              </w:tabs>
              <w:rPr>
                <w:rFonts w:cs="Arial"/>
                <w:color w:val="000000" w:themeColor="text1"/>
                <w:lang w:eastAsia="en-GB"/>
              </w:rPr>
            </w:pPr>
            <w:r>
              <w:rPr>
                <w:rFonts w:cs="Arial"/>
                <w:color w:val="000000" w:themeColor="text1"/>
                <w:lang w:eastAsia="en-GB"/>
              </w:rPr>
              <w:t>4.9</w:t>
            </w:r>
          </w:p>
        </w:tc>
        <w:tc>
          <w:tcPr>
            <w:tcW w:w="4830" w:type="dxa"/>
            <w:shd w:val="clear" w:color="auto" w:fill="auto"/>
            <w:vAlign w:val="center"/>
          </w:tcPr>
          <w:p w14:paraId="32A6A316" w14:textId="77777777" w:rsidR="007D461C" w:rsidRDefault="00C86595" w:rsidP="007D461C">
            <w:pPr>
              <w:rPr>
                <w:rFonts w:ascii="Calibri" w:eastAsia="Calibri" w:hAnsi="Calibri" w:cs="Calibri"/>
                <w:sz w:val="24"/>
                <w:szCs w:val="24"/>
              </w:rPr>
            </w:pPr>
            <w:r w:rsidRPr="0211B8A0">
              <w:rPr>
                <w:rFonts w:ascii="Calibri" w:eastAsia="Calibri" w:hAnsi="Calibri" w:cs="Calibri"/>
                <w:sz w:val="24"/>
                <w:szCs w:val="24"/>
              </w:rPr>
              <w:t>Inspire our learners by role modelling outstanding behaviours and attitudes and comply with College Policies, Procedures and the Staff Code of Conduct</w:t>
            </w:r>
          </w:p>
          <w:p w14:paraId="14CAD563" w14:textId="5B05D69B" w:rsidR="00C86595" w:rsidRPr="007D461C" w:rsidRDefault="00C86595" w:rsidP="007D461C">
            <w:pPr>
              <w:rPr>
                <w:rFonts w:ascii="Calibri" w:eastAsia="Calibri" w:hAnsi="Calibri" w:cs="Calibri"/>
                <w:sz w:val="24"/>
                <w:szCs w:val="24"/>
              </w:rPr>
            </w:pPr>
          </w:p>
        </w:tc>
        <w:tc>
          <w:tcPr>
            <w:tcW w:w="1270" w:type="dxa"/>
            <w:shd w:val="clear" w:color="auto" w:fill="auto"/>
          </w:tcPr>
          <w:p w14:paraId="4468E68B" w14:textId="59ED4D65" w:rsidR="007D461C"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shd w:val="clear" w:color="auto" w:fill="auto"/>
            <w:vAlign w:val="center"/>
          </w:tcPr>
          <w:p w14:paraId="07614974" w14:textId="77777777" w:rsidR="007D461C" w:rsidRPr="00413085" w:rsidRDefault="007D461C" w:rsidP="0055637A">
            <w:pPr>
              <w:jc w:val="center"/>
              <w:rPr>
                <w:rFonts w:cs="Arial"/>
                <w:color w:val="000000" w:themeColor="text1"/>
              </w:rPr>
            </w:pPr>
          </w:p>
        </w:tc>
        <w:tc>
          <w:tcPr>
            <w:tcW w:w="2283" w:type="dxa"/>
          </w:tcPr>
          <w:p w14:paraId="3A4B8A48" w14:textId="46B57F36" w:rsidR="007D461C" w:rsidRPr="00413085" w:rsidRDefault="00C85EC4" w:rsidP="0055637A">
            <w:pPr>
              <w:tabs>
                <w:tab w:val="left" w:pos="3495"/>
              </w:tabs>
              <w:spacing w:before="140" w:after="140"/>
              <w:jc w:val="center"/>
              <w:rPr>
                <w:rFonts w:cs="Arial"/>
                <w:color w:val="000000" w:themeColor="text1"/>
                <w:lang w:eastAsia="en-GB"/>
              </w:rPr>
            </w:pPr>
            <w:r>
              <w:rPr>
                <w:rFonts w:cs="Arial"/>
                <w:color w:val="000000" w:themeColor="text1"/>
                <w:lang w:eastAsia="en-GB"/>
              </w:rPr>
              <w:t>interview</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B5ED" w14:textId="77777777" w:rsidR="00C929C1" w:rsidRDefault="00C929C1" w:rsidP="00931C63">
      <w:r>
        <w:separator/>
      </w:r>
    </w:p>
  </w:endnote>
  <w:endnote w:type="continuationSeparator" w:id="0">
    <w:p w14:paraId="16E3FF9E" w14:textId="77777777" w:rsidR="00C929C1" w:rsidRDefault="00C929C1" w:rsidP="00931C63">
      <w:r>
        <w:continuationSeparator/>
      </w:r>
    </w:p>
  </w:endnote>
  <w:endnote w:type="continuationNotice" w:id="1">
    <w:p w14:paraId="6DB739D8" w14:textId="77777777" w:rsidR="00C929C1" w:rsidRDefault="00C9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E11A" w14:textId="77777777" w:rsidR="00C929C1" w:rsidRDefault="00C929C1" w:rsidP="00931C63">
      <w:r>
        <w:separator/>
      </w:r>
    </w:p>
  </w:footnote>
  <w:footnote w:type="continuationSeparator" w:id="0">
    <w:p w14:paraId="5B55DDA7" w14:textId="77777777" w:rsidR="00C929C1" w:rsidRDefault="00C929C1" w:rsidP="00931C63">
      <w:r>
        <w:continuationSeparator/>
      </w:r>
    </w:p>
  </w:footnote>
  <w:footnote w:type="continuationNotice" w:id="1">
    <w:p w14:paraId="1714B69D" w14:textId="77777777" w:rsidR="00C929C1" w:rsidRDefault="00C92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876"/>
    <w:multiLevelType w:val="hybridMultilevel"/>
    <w:tmpl w:val="AD2C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64BA7"/>
    <w:multiLevelType w:val="hybridMultilevel"/>
    <w:tmpl w:val="5D4ECD0C"/>
    <w:lvl w:ilvl="0" w:tplc="D36C74CE">
      <w:start w:val="1"/>
      <w:numFmt w:val="bullet"/>
      <w:lvlText w:val="·"/>
      <w:lvlJc w:val="left"/>
      <w:pPr>
        <w:ind w:left="720" w:hanging="360"/>
      </w:pPr>
      <w:rPr>
        <w:rFonts w:ascii="Symbol" w:hAnsi="Symbol" w:hint="default"/>
      </w:rPr>
    </w:lvl>
    <w:lvl w:ilvl="1" w:tplc="91A83EC0">
      <w:start w:val="1"/>
      <w:numFmt w:val="bullet"/>
      <w:lvlText w:val="o"/>
      <w:lvlJc w:val="left"/>
      <w:pPr>
        <w:ind w:left="1440" w:hanging="360"/>
      </w:pPr>
      <w:rPr>
        <w:rFonts w:ascii="Courier New" w:hAnsi="Courier New" w:hint="default"/>
      </w:rPr>
    </w:lvl>
    <w:lvl w:ilvl="2" w:tplc="BE2C202C">
      <w:start w:val="1"/>
      <w:numFmt w:val="bullet"/>
      <w:lvlText w:val=""/>
      <w:lvlJc w:val="left"/>
      <w:pPr>
        <w:ind w:left="2160" w:hanging="360"/>
      </w:pPr>
      <w:rPr>
        <w:rFonts w:ascii="Wingdings" w:hAnsi="Wingdings" w:hint="default"/>
      </w:rPr>
    </w:lvl>
    <w:lvl w:ilvl="3" w:tplc="B08C7922">
      <w:start w:val="1"/>
      <w:numFmt w:val="bullet"/>
      <w:lvlText w:val=""/>
      <w:lvlJc w:val="left"/>
      <w:pPr>
        <w:ind w:left="2880" w:hanging="360"/>
      </w:pPr>
      <w:rPr>
        <w:rFonts w:ascii="Symbol" w:hAnsi="Symbol" w:hint="default"/>
      </w:rPr>
    </w:lvl>
    <w:lvl w:ilvl="4" w:tplc="7A1624B2">
      <w:start w:val="1"/>
      <w:numFmt w:val="bullet"/>
      <w:lvlText w:val="o"/>
      <w:lvlJc w:val="left"/>
      <w:pPr>
        <w:ind w:left="3600" w:hanging="360"/>
      </w:pPr>
      <w:rPr>
        <w:rFonts w:ascii="Courier New" w:hAnsi="Courier New" w:hint="default"/>
      </w:rPr>
    </w:lvl>
    <w:lvl w:ilvl="5" w:tplc="33525FA4">
      <w:start w:val="1"/>
      <w:numFmt w:val="bullet"/>
      <w:lvlText w:val=""/>
      <w:lvlJc w:val="left"/>
      <w:pPr>
        <w:ind w:left="4320" w:hanging="360"/>
      </w:pPr>
      <w:rPr>
        <w:rFonts w:ascii="Wingdings" w:hAnsi="Wingdings" w:hint="default"/>
      </w:rPr>
    </w:lvl>
    <w:lvl w:ilvl="6" w:tplc="9D5A1B06">
      <w:start w:val="1"/>
      <w:numFmt w:val="bullet"/>
      <w:lvlText w:val=""/>
      <w:lvlJc w:val="left"/>
      <w:pPr>
        <w:ind w:left="5040" w:hanging="360"/>
      </w:pPr>
      <w:rPr>
        <w:rFonts w:ascii="Symbol" w:hAnsi="Symbol" w:hint="default"/>
      </w:rPr>
    </w:lvl>
    <w:lvl w:ilvl="7" w:tplc="FC003B4C">
      <w:start w:val="1"/>
      <w:numFmt w:val="bullet"/>
      <w:lvlText w:val="o"/>
      <w:lvlJc w:val="left"/>
      <w:pPr>
        <w:ind w:left="5760" w:hanging="360"/>
      </w:pPr>
      <w:rPr>
        <w:rFonts w:ascii="Courier New" w:hAnsi="Courier New" w:hint="default"/>
      </w:rPr>
    </w:lvl>
    <w:lvl w:ilvl="8" w:tplc="25FA5E50">
      <w:start w:val="1"/>
      <w:numFmt w:val="bullet"/>
      <w:lvlText w:val=""/>
      <w:lvlJc w:val="left"/>
      <w:pPr>
        <w:ind w:left="6480" w:hanging="360"/>
      </w:pPr>
      <w:rPr>
        <w:rFonts w:ascii="Wingdings" w:hAnsi="Wingdings" w:hint="default"/>
      </w:rPr>
    </w:lvl>
  </w:abstractNum>
  <w:abstractNum w:abstractNumId="16"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4"/>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7"/>
  </w:num>
  <w:num w:numId="8" w16cid:durableId="889421015">
    <w:abstractNumId w:val="6"/>
  </w:num>
  <w:num w:numId="9" w16cid:durableId="1411806259">
    <w:abstractNumId w:val="5"/>
  </w:num>
  <w:num w:numId="10" w16cid:durableId="1456827265">
    <w:abstractNumId w:val="20"/>
  </w:num>
  <w:num w:numId="11" w16cid:durableId="624696271">
    <w:abstractNumId w:val="18"/>
  </w:num>
  <w:num w:numId="12" w16cid:durableId="306594491">
    <w:abstractNumId w:val="2"/>
  </w:num>
  <w:num w:numId="13" w16cid:durableId="253904380">
    <w:abstractNumId w:val="21"/>
  </w:num>
  <w:num w:numId="14" w16cid:durableId="1559704291">
    <w:abstractNumId w:val="13"/>
  </w:num>
  <w:num w:numId="15" w16cid:durableId="238827394">
    <w:abstractNumId w:val="19"/>
  </w:num>
  <w:num w:numId="16" w16cid:durableId="1817142648">
    <w:abstractNumId w:val="3"/>
  </w:num>
  <w:num w:numId="17" w16cid:durableId="520097068">
    <w:abstractNumId w:val="8"/>
  </w:num>
  <w:num w:numId="18" w16cid:durableId="896553113">
    <w:abstractNumId w:val="12"/>
  </w:num>
  <w:num w:numId="19" w16cid:durableId="1072774668">
    <w:abstractNumId w:val="22"/>
  </w:num>
  <w:num w:numId="20" w16cid:durableId="1889226101">
    <w:abstractNumId w:val="16"/>
  </w:num>
  <w:num w:numId="21" w16cid:durableId="962855171">
    <w:abstractNumId w:val="4"/>
  </w:num>
  <w:num w:numId="22" w16cid:durableId="1829251029">
    <w:abstractNumId w:val="11"/>
  </w:num>
  <w:num w:numId="23" w16cid:durableId="1209604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02A0C"/>
    <w:rsid w:val="000255D4"/>
    <w:rsid w:val="00043404"/>
    <w:rsid w:val="000512F0"/>
    <w:rsid w:val="000749CC"/>
    <w:rsid w:val="00082AB0"/>
    <w:rsid w:val="00083F72"/>
    <w:rsid w:val="000863C8"/>
    <w:rsid w:val="000A1A99"/>
    <w:rsid w:val="000A5DF2"/>
    <w:rsid w:val="000A7EE4"/>
    <w:rsid w:val="000E77D6"/>
    <w:rsid w:val="000F023F"/>
    <w:rsid w:val="000F3457"/>
    <w:rsid w:val="000F5F9B"/>
    <w:rsid w:val="00105866"/>
    <w:rsid w:val="00157941"/>
    <w:rsid w:val="001A4551"/>
    <w:rsid w:val="001B147F"/>
    <w:rsid w:val="001B2887"/>
    <w:rsid w:val="001B36D8"/>
    <w:rsid w:val="001C756B"/>
    <w:rsid w:val="00204007"/>
    <w:rsid w:val="00204EEA"/>
    <w:rsid w:val="002107DC"/>
    <w:rsid w:val="00223D00"/>
    <w:rsid w:val="00223F70"/>
    <w:rsid w:val="00231D9A"/>
    <w:rsid w:val="0025727D"/>
    <w:rsid w:val="00260C6A"/>
    <w:rsid w:val="00263BCC"/>
    <w:rsid w:val="00273446"/>
    <w:rsid w:val="00276010"/>
    <w:rsid w:val="002C43EB"/>
    <w:rsid w:val="002D2055"/>
    <w:rsid w:val="002D355E"/>
    <w:rsid w:val="002D4A04"/>
    <w:rsid w:val="002F08E5"/>
    <w:rsid w:val="002F4324"/>
    <w:rsid w:val="002F5EA8"/>
    <w:rsid w:val="00305787"/>
    <w:rsid w:val="00306449"/>
    <w:rsid w:val="00332CA1"/>
    <w:rsid w:val="0034179E"/>
    <w:rsid w:val="00343AB7"/>
    <w:rsid w:val="00390739"/>
    <w:rsid w:val="00392B25"/>
    <w:rsid w:val="003A5155"/>
    <w:rsid w:val="003A6F21"/>
    <w:rsid w:val="003B012A"/>
    <w:rsid w:val="00412DB3"/>
    <w:rsid w:val="00412F9F"/>
    <w:rsid w:val="00413085"/>
    <w:rsid w:val="00415435"/>
    <w:rsid w:val="00420F36"/>
    <w:rsid w:val="00434F86"/>
    <w:rsid w:val="004540E7"/>
    <w:rsid w:val="00490E0F"/>
    <w:rsid w:val="004A2279"/>
    <w:rsid w:val="004A4319"/>
    <w:rsid w:val="004B1F0F"/>
    <w:rsid w:val="004E5BF3"/>
    <w:rsid w:val="004F499D"/>
    <w:rsid w:val="005079C2"/>
    <w:rsid w:val="00525B6B"/>
    <w:rsid w:val="005326B1"/>
    <w:rsid w:val="00533387"/>
    <w:rsid w:val="005468C8"/>
    <w:rsid w:val="0055637A"/>
    <w:rsid w:val="00563567"/>
    <w:rsid w:val="00583C34"/>
    <w:rsid w:val="00584828"/>
    <w:rsid w:val="00585519"/>
    <w:rsid w:val="005B1A30"/>
    <w:rsid w:val="00633803"/>
    <w:rsid w:val="00645F3F"/>
    <w:rsid w:val="00654187"/>
    <w:rsid w:val="00654712"/>
    <w:rsid w:val="00671BBE"/>
    <w:rsid w:val="006D069D"/>
    <w:rsid w:val="006D6C4A"/>
    <w:rsid w:val="00715E3B"/>
    <w:rsid w:val="00721D99"/>
    <w:rsid w:val="00733644"/>
    <w:rsid w:val="00734781"/>
    <w:rsid w:val="00734A1D"/>
    <w:rsid w:val="00734C3C"/>
    <w:rsid w:val="007417E2"/>
    <w:rsid w:val="0077083B"/>
    <w:rsid w:val="00772BC8"/>
    <w:rsid w:val="007812ED"/>
    <w:rsid w:val="0078711E"/>
    <w:rsid w:val="007877F2"/>
    <w:rsid w:val="007B3F75"/>
    <w:rsid w:val="007C74C6"/>
    <w:rsid w:val="007D3DF9"/>
    <w:rsid w:val="007D461C"/>
    <w:rsid w:val="00801E1A"/>
    <w:rsid w:val="00811267"/>
    <w:rsid w:val="00814F36"/>
    <w:rsid w:val="008159CB"/>
    <w:rsid w:val="008254F8"/>
    <w:rsid w:val="0084326F"/>
    <w:rsid w:val="00845179"/>
    <w:rsid w:val="00851D4B"/>
    <w:rsid w:val="008546B4"/>
    <w:rsid w:val="00893AE2"/>
    <w:rsid w:val="008A30AF"/>
    <w:rsid w:val="00927357"/>
    <w:rsid w:val="00931C63"/>
    <w:rsid w:val="0097172D"/>
    <w:rsid w:val="00990BD6"/>
    <w:rsid w:val="00992BBE"/>
    <w:rsid w:val="009C1BB5"/>
    <w:rsid w:val="009D00B5"/>
    <w:rsid w:val="009E13ED"/>
    <w:rsid w:val="00A1239B"/>
    <w:rsid w:val="00A241EC"/>
    <w:rsid w:val="00A2585F"/>
    <w:rsid w:val="00A2611C"/>
    <w:rsid w:val="00A35820"/>
    <w:rsid w:val="00A407D2"/>
    <w:rsid w:val="00A80110"/>
    <w:rsid w:val="00A81839"/>
    <w:rsid w:val="00A9064A"/>
    <w:rsid w:val="00A949EC"/>
    <w:rsid w:val="00A95760"/>
    <w:rsid w:val="00AA2F8B"/>
    <w:rsid w:val="00AA7FEC"/>
    <w:rsid w:val="00AE1B2F"/>
    <w:rsid w:val="00AF2A5A"/>
    <w:rsid w:val="00B11D36"/>
    <w:rsid w:val="00B13DC3"/>
    <w:rsid w:val="00B25E4D"/>
    <w:rsid w:val="00B30387"/>
    <w:rsid w:val="00B42319"/>
    <w:rsid w:val="00B6022F"/>
    <w:rsid w:val="00B607A5"/>
    <w:rsid w:val="00B6218F"/>
    <w:rsid w:val="00B62FD8"/>
    <w:rsid w:val="00B76BD1"/>
    <w:rsid w:val="00B9407B"/>
    <w:rsid w:val="00BB07E9"/>
    <w:rsid w:val="00BC4C34"/>
    <w:rsid w:val="00BD159A"/>
    <w:rsid w:val="00C0249B"/>
    <w:rsid w:val="00C130A4"/>
    <w:rsid w:val="00C52B52"/>
    <w:rsid w:val="00C662EE"/>
    <w:rsid w:val="00C7569F"/>
    <w:rsid w:val="00C81178"/>
    <w:rsid w:val="00C817E2"/>
    <w:rsid w:val="00C85EC4"/>
    <w:rsid w:val="00C86595"/>
    <w:rsid w:val="00C929C1"/>
    <w:rsid w:val="00C945B0"/>
    <w:rsid w:val="00CD032F"/>
    <w:rsid w:val="00D02ADD"/>
    <w:rsid w:val="00D23FFE"/>
    <w:rsid w:val="00D26BC8"/>
    <w:rsid w:val="00D401A5"/>
    <w:rsid w:val="00D47A1F"/>
    <w:rsid w:val="00D719F5"/>
    <w:rsid w:val="00D94DE5"/>
    <w:rsid w:val="00D951FB"/>
    <w:rsid w:val="00DB67B3"/>
    <w:rsid w:val="00DB7DEA"/>
    <w:rsid w:val="00DC3528"/>
    <w:rsid w:val="00DC452C"/>
    <w:rsid w:val="00DD20D3"/>
    <w:rsid w:val="00DE1F6D"/>
    <w:rsid w:val="00E037C1"/>
    <w:rsid w:val="00E07114"/>
    <w:rsid w:val="00E23098"/>
    <w:rsid w:val="00E246C7"/>
    <w:rsid w:val="00E543D1"/>
    <w:rsid w:val="00E56A2A"/>
    <w:rsid w:val="00E64AC6"/>
    <w:rsid w:val="00E90143"/>
    <w:rsid w:val="00EB143C"/>
    <w:rsid w:val="00EC1CE4"/>
    <w:rsid w:val="00EC3A6C"/>
    <w:rsid w:val="00ED2165"/>
    <w:rsid w:val="00ED5C66"/>
    <w:rsid w:val="00EF6B7D"/>
    <w:rsid w:val="00F04065"/>
    <w:rsid w:val="00F061F3"/>
    <w:rsid w:val="00F179EB"/>
    <w:rsid w:val="00F36EBA"/>
    <w:rsid w:val="00F455D6"/>
    <w:rsid w:val="00F46232"/>
    <w:rsid w:val="00F5037F"/>
    <w:rsid w:val="00F62768"/>
    <w:rsid w:val="00F67F42"/>
    <w:rsid w:val="00F722B5"/>
    <w:rsid w:val="00F76BF7"/>
    <w:rsid w:val="00F76CDD"/>
    <w:rsid w:val="00F8215B"/>
    <w:rsid w:val="00F95ADE"/>
    <w:rsid w:val="00FD17AF"/>
    <w:rsid w:val="00FD4563"/>
    <w:rsid w:val="00FE479B"/>
    <w:rsid w:val="495FFBFD"/>
    <w:rsid w:val="5E83C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6JKHU2KNNDPZ-627154021-6324322</_dlc_DocId>
    <_dlc_DocIdUrl xmlns="77422d71-6083-4645-86e9-137e12bc73ec">
      <Url>https://studenteastdurhamac.sharepoint.com/sites/GroupsDrive/_layouts/15/DocIdRedir.aspx?ID=6JKHU2KNNDPZ-627154021-6324322</Url>
      <Description>6JKHU2KNNDPZ-627154021-6324322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2.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3.xml><?xml version="1.0" encoding="utf-8"?>
<ds:datastoreItem xmlns:ds="http://schemas.openxmlformats.org/officeDocument/2006/customXml" ds:itemID="{E9EE8499-757C-4760-9A69-157ECA09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5.xml><?xml version="1.0" encoding="utf-8"?>
<ds:datastoreItem xmlns:ds="http://schemas.openxmlformats.org/officeDocument/2006/customXml" ds:itemID="{20A787D0-C426-4757-884F-0DF1F79718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VASEY, Holly</cp:lastModifiedBy>
  <cp:revision>2</cp:revision>
  <cp:lastPrinted>2018-06-20T09:33:00Z</cp:lastPrinted>
  <dcterms:created xsi:type="dcterms:W3CDTF">2025-07-04T14:46:00Z</dcterms:created>
  <dcterms:modified xsi:type="dcterms:W3CDTF">2025-07-04T14:46:00Z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ddc1311a-6b6b-4bce-b6a4-4baf70dc5cc3</vt:lpwstr>
  </property>
  <property fmtid="{D5CDD505-2E9C-101B-9397-08002B2CF9AE}" pid="5" name="MediaServiceImageTags">
    <vt:lpwstr/>
  </property>
</Properties>
</file>