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3D8E1B82"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2C4EDB">
        <w:rPr>
          <w:rFonts w:ascii="Arial Nova" w:hAnsi="Arial Nova"/>
          <w:i w:val="0"/>
          <w:iCs w:val="0"/>
          <w:szCs w:val="22"/>
        </w:rPr>
        <w:t xml:space="preserve">  </w:t>
      </w:r>
      <w:r w:rsidR="00943612">
        <w:rPr>
          <w:rFonts w:ascii="Arial Nova" w:hAnsi="Arial Nova"/>
          <w:b w:val="0"/>
          <w:bCs w:val="0"/>
          <w:i w:val="0"/>
          <w:iCs w:val="0"/>
          <w:szCs w:val="22"/>
        </w:rPr>
        <w:t>Maths and English digital learning facilitator</w:t>
      </w:r>
      <w:r w:rsidRPr="00584828">
        <w:rPr>
          <w:rFonts w:ascii="Arial Nova" w:hAnsi="Arial Nova"/>
          <w:b w:val="0"/>
          <w:bCs w:val="0"/>
          <w:i w:val="0"/>
          <w:iCs w:val="0"/>
          <w:szCs w:val="22"/>
        </w:rPr>
        <w:tab/>
        <w:t xml:space="preserve"> </w:t>
      </w:r>
    </w:p>
    <w:p w14:paraId="35369A3E" w14:textId="48E0A649" w:rsidR="00A2611C" w:rsidRPr="00584828" w:rsidRDefault="002C4EDB" w:rsidP="00A2611C">
      <w:pPr>
        <w:pStyle w:val="Title"/>
        <w:jc w:val="left"/>
        <w:rPr>
          <w:rFonts w:ascii="Arial Nova" w:hAnsi="Arial Nova"/>
          <w:b w:val="0"/>
          <w:bCs w:val="0"/>
          <w:i w:val="0"/>
          <w:iCs w:val="0"/>
          <w:szCs w:val="22"/>
        </w:rPr>
      </w:pPr>
      <w:r>
        <w:rPr>
          <w:rFonts w:ascii="Arial Nova" w:hAnsi="Arial Nova"/>
          <w:b w:val="0"/>
          <w:bCs w:val="0"/>
          <w:i w:val="0"/>
          <w:iCs w:val="0"/>
          <w:szCs w:val="22"/>
        </w:rPr>
        <w:t xml:space="preserve"> </w:t>
      </w:r>
    </w:p>
    <w:p w14:paraId="0AC81578" w14:textId="294ADA4A" w:rsidR="00A2611C" w:rsidRPr="002C4EDB"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2C4EDB">
        <w:rPr>
          <w:rFonts w:ascii="Arial Nova" w:hAnsi="Arial Nova"/>
          <w:i w:val="0"/>
          <w:iCs w:val="0"/>
          <w:szCs w:val="22"/>
        </w:rPr>
        <w:t xml:space="preserve"> </w:t>
      </w:r>
      <w:r w:rsidR="002C4EDB">
        <w:rPr>
          <w:rFonts w:ascii="Arial Nova" w:hAnsi="Arial Nova"/>
          <w:b w:val="0"/>
          <w:bCs w:val="0"/>
          <w:i w:val="0"/>
          <w:iCs w:val="0"/>
          <w:szCs w:val="22"/>
        </w:rPr>
        <w:t xml:space="preserve">As per contract of </w:t>
      </w:r>
      <w:r w:rsidR="001279FA">
        <w:rPr>
          <w:rFonts w:ascii="Arial Nova" w:hAnsi="Arial Nova"/>
          <w:b w:val="0"/>
          <w:bCs w:val="0"/>
          <w:i w:val="0"/>
          <w:iCs w:val="0"/>
          <w:szCs w:val="22"/>
        </w:rPr>
        <w:t>employment, the postholder may be expected to work at any college campus</w:t>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44F4D08E"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1279FA">
        <w:rPr>
          <w:rFonts w:ascii="Arial Nova" w:hAnsi="Arial Nova"/>
          <w:i w:val="0"/>
          <w:iCs w:val="0"/>
          <w:szCs w:val="22"/>
        </w:rPr>
        <w:t xml:space="preserve"> </w:t>
      </w:r>
      <w:r w:rsidR="00D4632F">
        <w:rPr>
          <w:rFonts w:ascii="Arial Nova" w:hAnsi="Arial Nova"/>
          <w:b w:val="0"/>
          <w:bCs w:val="0"/>
          <w:i w:val="0"/>
          <w:iCs w:val="0"/>
          <w:szCs w:val="22"/>
        </w:rPr>
        <w:t>Head of Curriculum</w:t>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2C571881" w:rsidR="00A2611C" w:rsidRPr="001279FA"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1279FA">
        <w:rPr>
          <w:rFonts w:ascii="Arial Nova" w:hAnsi="Arial Nova"/>
          <w:b w:val="0"/>
          <w:bCs w:val="0"/>
          <w:i w:val="0"/>
          <w:iCs w:val="0"/>
          <w:szCs w:val="22"/>
        </w:rPr>
        <w:t>36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12056FF9" w:rsidR="00A2611C" w:rsidRPr="00584828" w:rsidRDefault="00A2611C" w:rsidP="00047D58">
      <w:pPr>
        <w:pStyle w:val="Title"/>
        <w:jc w:val="left"/>
        <w:rPr>
          <w:rFonts w:ascii="Arial Nova" w:hAnsi="Arial Nova"/>
          <w:b w:val="0"/>
          <w:bCs w:val="0"/>
          <w:i w:val="0"/>
          <w:iCs w:val="0"/>
          <w:szCs w:val="22"/>
        </w:rPr>
      </w:pPr>
      <w:r w:rsidRPr="00584828">
        <w:rPr>
          <w:rFonts w:ascii="Arial Nova" w:hAnsi="Arial Nova"/>
          <w:i w:val="0"/>
          <w:iCs w:val="0"/>
          <w:szCs w:val="22"/>
        </w:rPr>
        <w:t>Salary:</w:t>
      </w:r>
      <w:r w:rsidR="001279FA">
        <w:rPr>
          <w:rFonts w:ascii="Arial Nova" w:hAnsi="Arial Nova"/>
          <w:i w:val="0"/>
          <w:iCs w:val="0"/>
          <w:szCs w:val="22"/>
        </w:rPr>
        <w:t xml:space="preserve"> </w:t>
      </w:r>
      <w:r w:rsidR="00402D0F">
        <w:rPr>
          <w:rFonts w:ascii="Arial Nova" w:hAnsi="Arial Nova"/>
          <w:b w:val="0"/>
          <w:bCs w:val="0"/>
          <w:i w:val="0"/>
          <w:iCs w:val="0"/>
          <w:szCs w:val="22"/>
        </w:rPr>
        <w:t>£</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6056C146" w14:textId="053748BE" w:rsidR="00AC47EC" w:rsidRDefault="00A20687" w:rsidP="00A2611C">
      <w:pPr>
        <w:pStyle w:val="NoSpacing"/>
        <w:jc w:val="both"/>
        <w:rPr>
          <w:rFonts w:ascii="Arial Nova" w:hAnsi="Arial Nova"/>
          <w:szCs w:val="22"/>
        </w:rPr>
      </w:pPr>
      <w:r>
        <w:rPr>
          <w:rFonts w:ascii="Arial Nova" w:hAnsi="Arial Nova"/>
          <w:szCs w:val="22"/>
        </w:rPr>
        <w:t xml:space="preserve">To </w:t>
      </w:r>
      <w:r w:rsidR="00A84B15">
        <w:rPr>
          <w:rFonts w:ascii="Arial Nova" w:hAnsi="Arial Nova"/>
          <w:szCs w:val="22"/>
        </w:rPr>
        <w:t>support learners while they undertake digital learning</w:t>
      </w:r>
      <w:r w:rsidR="006444B0">
        <w:rPr>
          <w:rFonts w:ascii="Arial Nova" w:hAnsi="Arial Nova"/>
          <w:szCs w:val="22"/>
        </w:rPr>
        <w:t>.</w:t>
      </w:r>
      <w:r w:rsidR="00A84B15">
        <w:rPr>
          <w:rFonts w:ascii="Arial Nova" w:hAnsi="Arial Nova"/>
          <w:szCs w:val="22"/>
        </w:rPr>
        <w:t xml:space="preserve"> You will need to successfully manage a productive learner environment for all learners and provide support to learners as needed. </w:t>
      </w:r>
      <w:r w:rsidR="006444B0">
        <w:rPr>
          <w:rFonts w:ascii="Arial Nova" w:hAnsi="Arial Nova"/>
          <w:szCs w:val="22"/>
        </w:rPr>
        <w:t xml:space="preserve">  </w:t>
      </w:r>
    </w:p>
    <w:p w14:paraId="18DCCF54" w14:textId="77777777" w:rsidR="00AC47EC" w:rsidRDefault="00AC47EC" w:rsidP="00A2611C">
      <w:pPr>
        <w:pStyle w:val="NoSpacing"/>
        <w:jc w:val="both"/>
        <w:rPr>
          <w:rFonts w:ascii="Arial Nova" w:hAnsi="Arial Nova"/>
          <w:szCs w:val="22"/>
        </w:rPr>
      </w:pPr>
    </w:p>
    <w:p w14:paraId="7C8C1A8D" w14:textId="2F4A8C95" w:rsidR="00A2611C" w:rsidRPr="00584828" w:rsidRDefault="00504E23" w:rsidP="062C704F">
      <w:pPr>
        <w:pStyle w:val="NoSpacing"/>
        <w:jc w:val="both"/>
        <w:rPr>
          <w:rFonts w:ascii="Arial Nova" w:hAnsi="Arial Nova"/>
        </w:rPr>
      </w:pPr>
      <w:r>
        <w:rPr>
          <w:rFonts w:ascii="Arial Nova" w:hAnsi="Arial Nova"/>
        </w:rPr>
        <w:t xml:space="preserve">You </w:t>
      </w:r>
      <w:r w:rsidR="00CC7525" w:rsidRPr="062C704F">
        <w:rPr>
          <w:rFonts w:ascii="Arial Nova" w:hAnsi="Arial Nova"/>
        </w:rPr>
        <w:t xml:space="preserve">will be responsible </w:t>
      </w:r>
      <w:r>
        <w:rPr>
          <w:rFonts w:ascii="Arial Nova" w:hAnsi="Arial Nova"/>
        </w:rPr>
        <w:t xml:space="preserve">for running effective workshops in the digital suite and supporting learners to make progress on digital platforms. You will need to ensure that learners are engaged with their digital sessions and keep records of learner progress. </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26790FE6" w14:textId="656E2707" w:rsidR="00A2611C" w:rsidRDefault="00D1758D" w:rsidP="00083F72">
      <w:pPr>
        <w:pStyle w:val="ListParagraph"/>
        <w:numPr>
          <w:ilvl w:val="0"/>
          <w:numId w:val="21"/>
        </w:numPr>
        <w:jc w:val="both"/>
        <w:rPr>
          <w:rFonts w:ascii="Arial Nova" w:hAnsi="Arial Nova"/>
          <w:bCs/>
        </w:rPr>
      </w:pPr>
      <w:r w:rsidRPr="00D1758D">
        <w:rPr>
          <w:rFonts w:ascii="Arial Nova" w:hAnsi="Arial Nova"/>
          <w:bCs/>
        </w:rPr>
        <w:t xml:space="preserve">Deliver </w:t>
      </w:r>
      <w:r w:rsidR="008C725C">
        <w:rPr>
          <w:rFonts w:ascii="Arial Nova" w:hAnsi="Arial Nova"/>
          <w:bCs/>
        </w:rPr>
        <w:t>effective workshop sessions where all learners make progress towards their individual targets</w:t>
      </w:r>
    </w:p>
    <w:p w14:paraId="33110005" w14:textId="5178831D" w:rsidR="008C725C" w:rsidRPr="008C725C" w:rsidRDefault="008C725C" w:rsidP="008C725C">
      <w:pPr>
        <w:numPr>
          <w:ilvl w:val="0"/>
          <w:numId w:val="21"/>
        </w:numPr>
        <w:autoSpaceDE w:val="0"/>
        <w:autoSpaceDN w:val="0"/>
        <w:adjustRightInd w:val="0"/>
        <w:rPr>
          <w:rFonts w:eastAsiaTheme="minorHAnsi" w:cs="Arial"/>
          <w:color w:val="000000" w:themeColor="text1"/>
          <w:sz w:val="24"/>
          <w:szCs w:val="24"/>
        </w:rPr>
      </w:pPr>
      <w:r w:rsidRPr="00A84B15">
        <w:rPr>
          <w:rFonts w:eastAsiaTheme="minorHAnsi" w:cs="Arial"/>
          <w:color w:val="000000" w:themeColor="text1"/>
          <w:sz w:val="24"/>
          <w:szCs w:val="24"/>
        </w:rPr>
        <w:t>Maintaining and managing immersive environment standards, instilling best practices for users.</w:t>
      </w:r>
    </w:p>
    <w:p w14:paraId="59CA85E4" w14:textId="5C95E372" w:rsidR="00D1758D" w:rsidRDefault="009968C0" w:rsidP="00083F72">
      <w:pPr>
        <w:pStyle w:val="ListParagraph"/>
        <w:numPr>
          <w:ilvl w:val="0"/>
          <w:numId w:val="21"/>
        </w:numPr>
        <w:jc w:val="both"/>
        <w:rPr>
          <w:rFonts w:ascii="Arial Nova" w:hAnsi="Arial Nova"/>
          <w:bCs/>
        </w:rPr>
      </w:pPr>
      <w:r>
        <w:rPr>
          <w:rFonts w:ascii="Arial Nova" w:hAnsi="Arial Nova"/>
          <w:bCs/>
        </w:rPr>
        <w:t>C</w:t>
      </w:r>
      <w:r w:rsidRPr="009968C0">
        <w:rPr>
          <w:rFonts w:ascii="Arial Nova" w:hAnsi="Arial Nova"/>
          <w:bCs/>
        </w:rPr>
        <w:t xml:space="preserve">ollaborate with the teaching team to </w:t>
      </w:r>
      <w:r w:rsidR="008C725C">
        <w:rPr>
          <w:rFonts w:ascii="Arial Nova" w:hAnsi="Arial Nova"/>
          <w:bCs/>
        </w:rPr>
        <w:t xml:space="preserve">develop learning plans and activities for learners </w:t>
      </w:r>
      <w:r w:rsidRPr="009968C0">
        <w:rPr>
          <w:rFonts w:ascii="Arial Nova" w:hAnsi="Arial Nova"/>
          <w:bCs/>
        </w:rPr>
        <w:t xml:space="preserve">meet the learning objectives and accommodate a diverse range of learning </w:t>
      </w:r>
      <w:r>
        <w:rPr>
          <w:rFonts w:ascii="Arial Nova" w:hAnsi="Arial Nova"/>
          <w:bCs/>
        </w:rPr>
        <w:t>needs</w:t>
      </w:r>
      <w:r w:rsidRPr="009968C0">
        <w:rPr>
          <w:rFonts w:ascii="Arial Nova" w:hAnsi="Arial Nova"/>
          <w:bCs/>
        </w:rPr>
        <w:t>.</w:t>
      </w:r>
    </w:p>
    <w:p w14:paraId="2419758F" w14:textId="402A5F74" w:rsidR="009968C0" w:rsidRDefault="0039214B" w:rsidP="00083F72">
      <w:pPr>
        <w:pStyle w:val="ListParagraph"/>
        <w:numPr>
          <w:ilvl w:val="0"/>
          <w:numId w:val="21"/>
        </w:numPr>
        <w:jc w:val="both"/>
        <w:rPr>
          <w:rFonts w:ascii="Arial Nova" w:hAnsi="Arial Nova"/>
          <w:bCs/>
        </w:rPr>
      </w:pPr>
      <w:r w:rsidRPr="0039214B">
        <w:rPr>
          <w:rFonts w:ascii="Arial Nova" w:hAnsi="Arial Nova"/>
          <w:bCs/>
        </w:rPr>
        <w:t>Provide additional support to students, offering guidance, encouragement, and feedback to help them achieve their academic goals</w:t>
      </w:r>
      <w:r>
        <w:rPr>
          <w:rFonts w:ascii="Arial Nova" w:hAnsi="Arial Nova"/>
          <w:bCs/>
        </w:rPr>
        <w:t xml:space="preserve"> within an</w:t>
      </w:r>
      <w:r w:rsidRPr="0039214B">
        <w:rPr>
          <w:rFonts w:ascii="Arial Nova" w:hAnsi="Arial Nova"/>
          <w:bCs/>
        </w:rPr>
        <w:t xml:space="preserve"> inclusive learning environment that supports students’ personal and academic development.</w:t>
      </w:r>
    </w:p>
    <w:p w14:paraId="7D5A2936" w14:textId="12EA1A47" w:rsidR="0039214B" w:rsidRDefault="00C670A0" w:rsidP="00083F72">
      <w:pPr>
        <w:pStyle w:val="ListParagraph"/>
        <w:numPr>
          <w:ilvl w:val="0"/>
          <w:numId w:val="21"/>
        </w:numPr>
        <w:jc w:val="both"/>
        <w:rPr>
          <w:rFonts w:ascii="Arial Nova" w:hAnsi="Arial Nova"/>
          <w:bCs/>
        </w:rPr>
      </w:pPr>
      <w:r>
        <w:rPr>
          <w:rFonts w:ascii="Arial Nova" w:hAnsi="Arial Nova"/>
          <w:bCs/>
        </w:rPr>
        <w:t>E</w:t>
      </w:r>
      <w:r w:rsidRPr="00C670A0">
        <w:rPr>
          <w:rFonts w:ascii="Arial Nova" w:hAnsi="Arial Nova"/>
          <w:bCs/>
        </w:rPr>
        <w:t>valuating students’ progress through</w:t>
      </w:r>
      <w:r w:rsidR="00CE20DC">
        <w:rPr>
          <w:rFonts w:ascii="Arial Nova" w:hAnsi="Arial Nova"/>
          <w:bCs/>
        </w:rPr>
        <w:t xml:space="preserve"> initial </w:t>
      </w:r>
      <w:r w:rsidR="00581B96">
        <w:rPr>
          <w:rFonts w:ascii="Arial Nova" w:hAnsi="Arial Nova"/>
          <w:bCs/>
        </w:rPr>
        <w:t xml:space="preserve">and </w:t>
      </w:r>
      <w:r w:rsidR="00CE20DC">
        <w:rPr>
          <w:rFonts w:ascii="Arial Nova" w:hAnsi="Arial Nova"/>
          <w:bCs/>
        </w:rPr>
        <w:t xml:space="preserve">ongoing </w:t>
      </w:r>
      <w:r w:rsidRPr="00C670A0">
        <w:rPr>
          <w:rFonts w:ascii="Arial Nova" w:hAnsi="Arial Nova"/>
          <w:bCs/>
        </w:rPr>
        <w:t>assessments, providing constructive feedback, and helping students understand their areas for improvement.</w:t>
      </w:r>
    </w:p>
    <w:p w14:paraId="71E10C8A" w14:textId="41E06E3C" w:rsidR="008C725C" w:rsidRDefault="008C725C" w:rsidP="00083F72">
      <w:pPr>
        <w:pStyle w:val="ListParagraph"/>
        <w:numPr>
          <w:ilvl w:val="0"/>
          <w:numId w:val="21"/>
        </w:numPr>
        <w:jc w:val="both"/>
        <w:rPr>
          <w:rFonts w:ascii="Arial Nova" w:hAnsi="Arial Nova"/>
          <w:bCs/>
        </w:rPr>
      </w:pPr>
      <w:r>
        <w:rPr>
          <w:rFonts w:ascii="Arial Nova" w:hAnsi="Arial Nova"/>
          <w:bCs/>
        </w:rPr>
        <w:t>Providing lesson cover, within Essential Skills, as required</w:t>
      </w:r>
    </w:p>
    <w:p w14:paraId="3AA09055" w14:textId="3CCDDC4E" w:rsidR="008C725C" w:rsidRDefault="008C725C" w:rsidP="00083F72">
      <w:pPr>
        <w:pStyle w:val="ListParagraph"/>
        <w:numPr>
          <w:ilvl w:val="0"/>
          <w:numId w:val="21"/>
        </w:numPr>
        <w:jc w:val="both"/>
        <w:rPr>
          <w:rFonts w:ascii="Arial Nova" w:hAnsi="Arial Nova"/>
          <w:bCs/>
        </w:rPr>
      </w:pPr>
      <w:r w:rsidRPr="00A84B15">
        <w:rPr>
          <w:rFonts w:eastAsiaTheme="minorHAnsi" w:cs="Arial"/>
          <w:color w:val="000000" w:themeColor="text1"/>
          <w:sz w:val="24"/>
          <w:szCs w:val="24"/>
        </w:rPr>
        <w:t>Ensuring seamless technical setup and troubleshooting to resolve issues quickly and safeguard user experience.</w:t>
      </w:r>
    </w:p>
    <w:p w14:paraId="6051E65E" w14:textId="3DDD2086" w:rsidR="00C670A0" w:rsidRDefault="000F410B" w:rsidP="00083F72">
      <w:pPr>
        <w:pStyle w:val="ListParagraph"/>
        <w:numPr>
          <w:ilvl w:val="0"/>
          <w:numId w:val="21"/>
        </w:numPr>
        <w:jc w:val="both"/>
        <w:rPr>
          <w:rFonts w:ascii="Arial Nova" w:hAnsi="Arial Nova"/>
          <w:bCs/>
        </w:rPr>
      </w:pPr>
      <w:r>
        <w:rPr>
          <w:rFonts w:ascii="Arial Nova" w:hAnsi="Arial Nova"/>
          <w:bCs/>
        </w:rPr>
        <w:t>Ensure</w:t>
      </w:r>
      <w:r w:rsidR="00805ADC" w:rsidRPr="00805ADC">
        <w:rPr>
          <w:rFonts w:ascii="Arial Nova" w:hAnsi="Arial Nova"/>
          <w:bCs/>
        </w:rPr>
        <w:t xml:space="preserve"> a safe and respectful classroom environment, ensuring students behave appropriately and that lessons run smoothly.</w:t>
      </w:r>
    </w:p>
    <w:p w14:paraId="231EB5C6" w14:textId="77777777" w:rsidR="008C725C" w:rsidRPr="008C725C" w:rsidRDefault="008C725C" w:rsidP="00083F72">
      <w:pPr>
        <w:pStyle w:val="ListParagraph"/>
        <w:numPr>
          <w:ilvl w:val="0"/>
          <w:numId w:val="21"/>
        </w:numPr>
        <w:jc w:val="both"/>
        <w:rPr>
          <w:rFonts w:ascii="Arial Nova" w:hAnsi="Arial Nova"/>
          <w:bCs/>
        </w:rPr>
      </w:pPr>
      <w:r w:rsidRPr="00A84B15">
        <w:rPr>
          <w:rFonts w:eastAsiaTheme="minorHAnsi" w:cs="Arial"/>
          <w:color w:val="000000" w:themeColor="text1"/>
          <w:sz w:val="24"/>
          <w:szCs w:val="24"/>
        </w:rPr>
        <w:t>Ensuring </w:t>
      </w:r>
      <w:r>
        <w:rPr>
          <w:rFonts w:eastAsiaTheme="minorHAnsi" w:cs="Arial"/>
          <w:color w:val="000000" w:themeColor="text1"/>
          <w:sz w:val="24"/>
          <w:szCs w:val="24"/>
        </w:rPr>
        <w:t>digital</w:t>
      </w:r>
      <w:r w:rsidRPr="00A84B15">
        <w:rPr>
          <w:rFonts w:eastAsiaTheme="minorHAnsi" w:cs="Arial"/>
          <w:color w:val="000000" w:themeColor="text1"/>
          <w:sz w:val="24"/>
          <w:szCs w:val="24"/>
        </w:rPr>
        <w:t> environment spaces remain clean and tidy, addressing any estates-related needs proactively.</w:t>
      </w:r>
    </w:p>
    <w:p w14:paraId="2FA32C46" w14:textId="56555806" w:rsidR="00805ADC" w:rsidRDefault="00805ADC" w:rsidP="00083F72">
      <w:pPr>
        <w:pStyle w:val="ListParagraph"/>
        <w:numPr>
          <w:ilvl w:val="0"/>
          <w:numId w:val="21"/>
        </w:numPr>
        <w:jc w:val="both"/>
        <w:rPr>
          <w:rFonts w:ascii="Arial Nova" w:hAnsi="Arial Nova"/>
          <w:bCs/>
        </w:rPr>
      </w:pPr>
      <w:r>
        <w:rPr>
          <w:rFonts w:ascii="Arial Nova" w:hAnsi="Arial Nova"/>
          <w:bCs/>
        </w:rPr>
        <w:t xml:space="preserve">Undertake </w:t>
      </w:r>
      <w:r w:rsidRPr="00805ADC">
        <w:rPr>
          <w:rFonts w:ascii="Arial Nova" w:hAnsi="Arial Nova"/>
          <w:bCs/>
        </w:rPr>
        <w:t xml:space="preserve">administrative tasks related to </w:t>
      </w:r>
      <w:r w:rsidR="008C725C">
        <w:rPr>
          <w:rFonts w:ascii="Arial Nova" w:hAnsi="Arial Nova"/>
          <w:bCs/>
        </w:rPr>
        <w:t>supporting learners, such as registers, progress monitoring and reporting</w:t>
      </w:r>
    </w:p>
    <w:p w14:paraId="6FF80DCE" w14:textId="588C0305" w:rsidR="00805ADC" w:rsidRDefault="001B76DA" w:rsidP="00083F72">
      <w:pPr>
        <w:pStyle w:val="ListParagraph"/>
        <w:numPr>
          <w:ilvl w:val="0"/>
          <w:numId w:val="21"/>
        </w:numPr>
        <w:jc w:val="both"/>
        <w:rPr>
          <w:rFonts w:ascii="Arial Nova" w:hAnsi="Arial Nova"/>
          <w:bCs/>
        </w:rPr>
      </w:pPr>
      <w:r w:rsidRPr="001B76DA">
        <w:rPr>
          <w:rFonts w:ascii="Arial Nova" w:hAnsi="Arial Nova"/>
          <w:bCs/>
        </w:rPr>
        <w:t xml:space="preserve">Work collaboratively with colleagues, sharing resources, ideas, and strategies to improve teaching and learning </w:t>
      </w:r>
      <w:r>
        <w:rPr>
          <w:rFonts w:ascii="Arial Nova" w:hAnsi="Arial Nova"/>
          <w:bCs/>
        </w:rPr>
        <w:t xml:space="preserve">strategies and student </w:t>
      </w:r>
      <w:r w:rsidRPr="001B76DA">
        <w:rPr>
          <w:rFonts w:ascii="Arial Nova" w:hAnsi="Arial Nova"/>
          <w:bCs/>
        </w:rPr>
        <w:t>outcomes</w:t>
      </w:r>
      <w:r w:rsidR="00032497">
        <w:rPr>
          <w:rFonts w:ascii="Arial Nova" w:hAnsi="Arial Nova"/>
          <w:bCs/>
        </w:rPr>
        <w:t xml:space="preserve"> </w:t>
      </w:r>
    </w:p>
    <w:p w14:paraId="06BA1A20" w14:textId="312214F5" w:rsidR="001B76DA" w:rsidRDefault="001B76DA" w:rsidP="00083F72">
      <w:pPr>
        <w:pStyle w:val="ListParagraph"/>
        <w:numPr>
          <w:ilvl w:val="0"/>
          <w:numId w:val="21"/>
        </w:numPr>
        <w:jc w:val="both"/>
        <w:rPr>
          <w:rFonts w:ascii="Arial Nova" w:hAnsi="Arial Nova"/>
          <w:bCs/>
        </w:rPr>
      </w:pPr>
      <w:r w:rsidRPr="001B76DA">
        <w:rPr>
          <w:rFonts w:ascii="Arial Nova" w:hAnsi="Arial Nova"/>
          <w:bCs/>
        </w:rPr>
        <w:t>Continuously reflect on your teaching experiences, identifying areas for improvement and setting personal development goals to enhance your effectiveness as an educator.</w:t>
      </w:r>
    </w:p>
    <w:p w14:paraId="36CF4FCA" w14:textId="684F3C65" w:rsidR="0088694E" w:rsidRDefault="00914F37" w:rsidP="00083F72">
      <w:pPr>
        <w:pStyle w:val="ListParagraph"/>
        <w:numPr>
          <w:ilvl w:val="0"/>
          <w:numId w:val="21"/>
        </w:numPr>
        <w:jc w:val="both"/>
        <w:rPr>
          <w:rFonts w:ascii="Arial Nova" w:hAnsi="Arial Nova"/>
          <w:bCs/>
        </w:rPr>
      </w:pPr>
      <w:r>
        <w:rPr>
          <w:rFonts w:ascii="Arial Nova" w:hAnsi="Arial Nova"/>
          <w:bCs/>
        </w:rPr>
        <w:lastRenderedPageBreak/>
        <w:t>Regularly and a</w:t>
      </w:r>
      <w:r w:rsidR="0088694E">
        <w:rPr>
          <w:rFonts w:ascii="Arial Nova" w:hAnsi="Arial Nova"/>
          <w:bCs/>
        </w:rPr>
        <w:t xml:space="preserve">ctively participate in appropriate course, team and cross college meetings as </w:t>
      </w:r>
      <w:r>
        <w:rPr>
          <w:rFonts w:ascii="Arial Nova" w:hAnsi="Arial Nova"/>
          <w:bCs/>
        </w:rPr>
        <w:t>directed</w:t>
      </w:r>
      <w:r w:rsidR="0088694E">
        <w:rPr>
          <w:rFonts w:ascii="Arial Nova" w:hAnsi="Arial Nova"/>
          <w:bCs/>
        </w:rPr>
        <w:t>.</w:t>
      </w: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250B7024"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r w:rsidR="001169BC">
        <w:rPr>
          <w:rFonts w:ascii="Arial Nova" w:hAnsi="Arial Nova"/>
          <w:szCs w:val="22"/>
        </w:rPr>
        <w:t>, including invigilation activity</w:t>
      </w:r>
      <w:r w:rsidRPr="00584828">
        <w:rPr>
          <w:rFonts w:ascii="Arial Nova" w:hAnsi="Arial Nova"/>
          <w:szCs w:val="22"/>
        </w:rPr>
        <w:t>.</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5C939293" w14:textId="77777777" w:rsidR="00A05534" w:rsidRDefault="00A05534" w:rsidP="00A9064A">
      <w:pPr>
        <w:autoSpaceDE w:val="0"/>
        <w:autoSpaceDN w:val="0"/>
        <w:adjustRightInd w:val="0"/>
        <w:rPr>
          <w:rFonts w:eastAsiaTheme="minorHAnsi" w:cs="Arial"/>
          <w:color w:val="000000" w:themeColor="text1"/>
          <w:sz w:val="24"/>
          <w:szCs w:val="24"/>
        </w:rPr>
      </w:pPr>
    </w:p>
    <w:p w14:paraId="35E64EA7" w14:textId="77777777" w:rsidR="00A05534" w:rsidRDefault="00A05534" w:rsidP="00A9064A">
      <w:pPr>
        <w:autoSpaceDE w:val="0"/>
        <w:autoSpaceDN w:val="0"/>
        <w:adjustRightInd w:val="0"/>
        <w:rPr>
          <w:rFonts w:eastAsiaTheme="minorHAnsi" w:cs="Arial"/>
          <w:color w:val="000000" w:themeColor="text1"/>
          <w:sz w:val="24"/>
          <w:szCs w:val="24"/>
        </w:rPr>
      </w:pPr>
    </w:p>
    <w:p w14:paraId="2010A77B" w14:textId="77777777" w:rsidR="00A05534" w:rsidRDefault="00A05534" w:rsidP="00A9064A">
      <w:pPr>
        <w:autoSpaceDE w:val="0"/>
        <w:autoSpaceDN w:val="0"/>
        <w:adjustRightInd w:val="0"/>
        <w:rPr>
          <w:rFonts w:eastAsiaTheme="minorHAnsi" w:cs="Arial"/>
          <w:color w:val="000000" w:themeColor="text1"/>
          <w:sz w:val="24"/>
          <w:szCs w:val="24"/>
        </w:rPr>
      </w:pPr>
    </w:p>
    <w:p w14:paraId="29FC9F54" w14:textId="77777777" w:rsidR="00A05534" w:rsidRDefault="00A05534" w:rsidP="00A9064A">
      <w:pPr>
        <w:autoSpaceDE w:val="0"/>
        <w:autoSpaceDN w:val="0"/>
        <w:adjustRightInd w:val="0"/>
        <w:rPr>
          <w:rFonts w:eastAsiaTheme="minorHAnsi" w:cs="Arial"/>
          <w:color w:val="000000" w:themeColor="text1"/>
          <w:sz w:val="24"/>
          <w:szCs w:val="24"/>
        </w:rPr>
      </w:pPr>
    </w:p>
    <w:p w14:paraId="1D581133" w14:textId="5698A2F9" w:rsidR="00A05534" w:rsidRDefault="00EB0D34" w:rsidP="00EB0D34">
      <w:pPr>
        <w:spacing w:after="200" w:line="276" w:lineRule="auto"/>
        <w:rPr>
          <w:rFonts w:eastAsiaTheme="minorHAnsi" w:cs="Arial"/>
          <w:color w:val="000000" w:themeColor="text1"/>
          <w:sz w:val="24"/>
          <w:szCs w:val="24"/>
        </w:rPr>
      </w:pPr>
      <w:r>
        <w:rPr>
          <w:rFonts w:eastAsiaTheme="minorHAnsi" w:cs="Arial"/>
          <w:color w:val="000000" w:themeColor="text1"/>
          <w:sz w:val="24"/>
          <w:szCs w:val="24"/>
        </w:rPr>
        <w:br w:type="page"/>
      </w:r>
    </w:p>
    <w:p w14:paraId="60727C10" w14:textId="77777777" w:rsidR="00A05534" w:rsidRDefault="00A05534"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p w14:paraId="5DB00691" w14:textId="77777777" w:rsidR="00CC5D9A" w:rsidRDefault="00CC5D9A"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62C704F">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62C704F">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62C704F">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45BEE04B" w:rsidR="00276010" w:rsidRDefault="00276010" w:rsidP="00A176D0">
            <w:pPr>
              <w:tabs>
                <w:tab w:val="left" w:pos="3495"/>
              </w:tabs>
              <w:spacing w:before="140" w:after="140"/>
              <w:rPr>
                <w:rFonts w:cs="Arial"/>
                <w:color w:val="000000" w:themeColor="text1"/>
                <w:lang w:eastAsia="en-GB"/>
              </w:rPr>
            </w:pPr>
          </w:p>
          <w:p w14:paraId="29C4261C" w14:textId="5FA6B97B" w:rsidR="00931C63" w:rsidRDefault="001F36AB" w:rsidP="00A176D0">
            <w:pPr>
              <w:tabs>
                <w:tab w:val="left" w:pos="3495"/>
              </w:tabs>
              <w:spacing w:before="140" w:after="140"/>
              <w:rPr>
                <w:rFonts w:cs="Arial"/>
                <w:color w:val="000000" w:themeColor="text1"/>
                <w:lang w:eastAsia="en-GB"/>
              </w:rPr>
            </w:pPr>
            <w:r>
              <w:rPr>
                <w:rFonts w:cs="Arial"/>
                <w:color w:val="000000" w:themeColor="text1"/>
                <w:lang w:eastAsia="en-GB"/>
              </w:rPr>
              <w:t xml:space="preserve">Degree in related subject area or qualified to </w:t>
            </w:r>
            <w:r w:rsidR="00567AF0">
              <w:rPr>
                <w:rFonts w:cs="Arial"/>
                <w:color w:val="000000" w:themeColor="text1"/>
                <w:lang w:eastAsia="en-GB"/>
              </w:rPr>
              <w:t>industry recognised standard</w:t>
            </w:r>
            <w:r w:rsidR="00B66EF4">
              <w:rPr>
                <w:rFonts w:cs="Arial"/>
                <w:color w:val="000000" w:themeColor="text1"/>
                <w:lang w:eastAsia="en-GB"/>
              </w:rPr>
              <w:t xml:space="preserve"> </w:t>
            </w:r>
            <w:r w:rsidR="009759CC">
              <w:rPr>
                <w:rFonts w:cs="Arial"/>
                <w:color w:val="000000" w:themeColor="text1"/>
                <w:lang w:eastAsia="en-GB"/>
              </w:rPr>
              <w:t>in a relevant vocational</w:t>
            </w:r>
            <w:r w:rsidR="00567AF0">
              <w:rPr>
                <w:rFonts w:cs="Arial"/>
                <w:color w:val="000000" w:themeColor="text1"/>
                <w:lang w:eastAsia="en-GB"/>
              </w:rPr>
              <w:t xml:space="preserve"> or</w:t>
            </w:r>
            <w:r w:rsidR="009759CC">
              <w:rPr>
                <w:rFonts w:cs="Arial"/>
                <w:color w:val="000000" w:themeColor="text1"/>
                <w:lang w:eastAsia="en-GB"/>
              </w:rPr>
              <w:t xml:space="preserve"> technical </w:t>
            </w:r>
            <w:r w:rsidR="00567AF0">
              <w:rPr>
                <w:rFonts w:cs="Arial"/>
                <w:color w:val="000000" w:themeColor="text1"/>
                <w:lang w:eastAsia="en-GB"/>
              </w:rPr>
              <w:t>subject.</w:t>
            </w: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512520BA" w:rsidR="00276010" w:rsidRPr="00E90143" w:rsidRDefault="00276010" w:rsidP="00A176D0">
            <w:pPr>
              <w:jc w:val="center"/>
              <w:rPr>
                <w:rFonts w:cs="Arial"/>
                <w:color w:val="000000" w:themeColor="text1"/>
              </w:rPr>
            </w:pPr>
          </w:p>
        </w:tc>
        <w:tc>
          <w:tcPr>
            <w:tcW w:w="1297" w:type="dxa"/>
            <w:vAlign w:val="center"/>
          </w:tcPr>
          <w:p w14:paraId="3F28853B" w14:textId="186571C4" w:rsidR="00276010" w:rsidRPr="00E90143" w:rsidRDefault="005E4C87" w:rsidP="00A176D0">
            <w:pPr>
              <w:jc w:val="center"/>
              <w:rPr>
                <w:rFonts w:cs="Arial"/>
                <w:color w:val="000000" w:themeColor="text1"/>
              </w:rPr>
            </w:pPr>
            <w:r w:rsidRPr="00413085">
              <w:rPr>
                <w:rFonts w:ascii="Wingdings" w:eastAsia="Wingdings" w:hAnsi="Wingdings" w:cs="Wingdings"/>
                <w:color w:val="000000" w:themeColor="text1"/>
              </w:rPr>
              <w:t>ü</w:t>
            </w:r>
          </w:p>
        </w:tc>
        <w:tc>
          <w:tcPr>
            <w:tcW w:w="1934" w:type="dxa"/>
            <w:vAlign w:val="center"/>
          </w:tcPr>
          <w:p w14:paraId="108BF191" w14:textId="383CFB9F" w:rsidR="00276010" w:rsidRPr="00E90143" w:rsidRDefault="009759CC" w:rsidP="00A176D0">
            <w:pPr>
              <w:tabs>
                <w:tab w:val="left" w:pos="3495"/>
              </w:tabs>
              <w:spacing w:before="140" w:after="140"/>
              <w:jc w:val="center"/>
              <w:rPr>
                <w:rFonts w:cs="Arial"/>
                <w:color w:val="000000" w:themeColor="text1"/>
                <w:lang w:eastAsia="en-GB"/>
              </w:rPr>
            </w:pPr>
            <w:r>
              <w:rPr>
                <w:rFonts w:cs="Arial"/>
                <w:color w:val="000000" w:themeColor="text1"/>
                <w:lang w:eastAsia="en-GB"/>
              </w:rPr>
              <w:t>Application Form</w:t>
            </w:r>
          </w:p>
        </w:tc>
      </w:tr>
      <w:tr w:rsidR="00413085" w:rsidRPr="00413085" w14:paraId="6078554B" w14:textId="77777777" w:rsidTr="062C704F">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4B3EE04F" w:rsidR="0055637A" w:rsidRDefault="005E4C87" w:rsidP="0055637A">
            <w:pPr>
              <w:tabs>
                <w:tab w:val="left" w:pos="3495"/>
              </w:tabs>
              <w:spacing w:before="140" w:after="140"/>
              <w:rPr>
                <w:rFonts w:ascii="Calibri" w:hAnsi="Calibri" w:cs="Calibri"/>
              </w:rPr>
            </w:pPr>
            <w:r>
              <w:rPr>
                <w:rFonts w:ascii="Calibri" w:hAnsi="Calibri" w:cs="Calibri"/>
              </w:rPr>
              <w:t xml:space="preserve">Level 3 qualification in maths and/or </w:t>
            </w:r>
            <w:proofErr w:type="spellStart"/>
            <w:r>
              <w:rPr>
                <w:rFonts w:ascii="Calibri" w:hAnsi="Calibri" w:cs="Calibri"/>
              </w:rPr>
              <w:t>Engilsh</w:t>
            </w:r>
            <w:proofErr w:type="spellEnd"/>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62C704F">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573F6D59" w14:textId="3706DD08" w:rsidR="00931C63" w:rsidRDefault="00931C63" w:rsidP="0055637A">
            <w:pPr>
              <w:tabs>
                <w:tab w:val="left" w:pos="3495"/>
              </w:tabs>
              <w:rPr>
                <w:rFonts w:cs="Arial"/>
                <w:color w:val="000000" w:themeColor="text1"/>
              </w:rPr>
            </w:pPr>
          </w:p>
          <w:p w14:paraId="1C8658FF" w14:textId="2E797AEE" w:rsidR="00192CE5" w:rsidRDefault="00192CE5" w:rsidP="0055637A">
            <w:pPr>
              <w:tabs>
                <w:tab w:val="left" w:pos="3495"/>
              </w:tabs>
              <w:rPr>
                <w:rFonts w:cs="Arial"/>
                <w:color w:val="000000" w:themeColor="text1"/>
              </w:rPr>
            </w:pPr>
            <w:r>
              <w:rPr>
                <w:rFonts w:cs="Arial"/>
                <w:color w:val="000000" w:themeColor="text1"/>
              </w:rPr>
              <w:t xml:space="preserve">Recognised post-16 teaching qualification </w:t>
            </w: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07BA45CE" w14:textId="77777777" w:rsidR="0055637A" w:rsidRDefault="0055637A" w:rsidP="008546B4">
            <w:pPr>
              <w:jc w:val="center"/>
              <w:rPr>
                <w:color w:val="000000" w:themeColor="text1"/>
              </w:rPr>
            </w:pPr>
          </w:p>
          <w:p w14:paraId="4A0E232D" w14:textId="4B95D05D" w:rsidR="00192CE5" w:rsidRPr="00E90143" w:rsidRDefault="00192CE5" w:rsidP="008546B4">
            <w:pPr>
              <w:jc w:val="center"/>
              <w:rPr>
                <w:color w:val="000000" w:themeColor="text1"/>
              </w:rPr>
            </w:pPr>
          </w:p>
        </w:tc>
        <w:tc>
          <w:tcPr>
            <w:tcW w:w="1297" w:type="dxa"/>
            <w:vAlign w:val="center"/>
          </w:tcPr>
          <w:p w14:paraId="1B6863B8" w14:textId="4D675A13" w:rsidR="0055637A" w:rsidRPr="00E90143" w:rsidRDefault="005E4C87" w:rsidP="008546B4">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0A9C5930" w14:textId="77777777" w:rsidR="0055637A" w:rsidRDefault="0055637A" w:rsidP="0055637A">
            <w:pPr>
              <w:jc w:val="center"/>
              <w:rPr>
                <w:color w:val="000000" w:themeColor="text1"/>
              </w:rPr>
            </w:pPr>
          </w:p>
          <w:p w14:paraId="0EC652AD" w14:textId="2B1642E8" w:rsidR="00493A8A" w:rsidRPr="00E90143" w:rsidRDefault="00493A8A" w:rsidP="0055637A">
            <w:pPr>
              <w:jc w:val="center"/>
              <w:rPr>
                <w:color w:val="000000" w:themeColor="text1"/>
              </w:rPr>
            </w:pPr>
            <w:r>
              <w:rPr>
                <w:color w:val="000000" w:themeColor="text1"/>
              </w:rPr>
              <w:t>Application form</w:t>
            </w:r>
          </w:p>
        </w:tc>
      </w:tr>
      <w:tr w:rsidR="00413085" w:rsidRPr="00413085" w14:paraId="6A9F92FB" w14:textId="77777777" w:rsidTr="062C704F">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7D7E6BB4" w14:textId="77777777" w:rsidR="00931C63" w:rsidRDefault="00931C63" w:rsidP="0055637A">
            <w:pPr>
              <w:tabs>
                <w:tab w:val="left" w:pos="3495"/>
              </w:tabs>
              <w:rPr>
                <w:rFonts w:cs="Arial"/>
                <w:color w:val="000000" w:themeColor="text1"/>
                <w:lang w:eastAsia="en-GB"/>
              </w:rPr>
            </w:pPr>
          </w:p>
          <w:p w14:paraId="19955455" w14:textId="719AF4CC" w:rsidR="00931C63" w:rsidRDefault="00192CE5" w:rsidP="0055637A">
            <w:pPr>
              <w:tabs>
                <w:tab w:val="left" w:pos="3495"/>
              </w:tabs>
              <w:rPr>
                <w:rFonts w:cs="Arial"/>
                <w:color w:val="000000" w:themeColor="text1"/>
                <w:lang w:eastAsia="en-GB"/>
              </w:rPr>
            </w:pPr>
            <w:r>
              <w:rPr>
                <w:rFonts w:cs="Arial"/>
                <w:color w:val="000000" w:themeColor="text1"/>
                <w:lang w:eastAsia="en-GB"/>
              </w:rPr>
              <w:t xml:space="preserve">Commitment to continuous professional development </w:t>
            </w: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70AEED95" w14:textId="77777777" w:rsidR="0055637A" w:rsidRDefault="0055637A" w:rsidP="0055637A">
            <w:pPr>
              <w:jc w:val="center"/>
              <w:rPr>
                <w:rFonts w:cs="Arial"/>
                <w:color w:val="000000" w:themeColor="text1"/>
              </w:rPr>
            </w:pPr>
          </w:p>
          <w:p w14:paraId="226B3916" w14:textId="77777777" w:rsidR="007C7229" w:rsidRDefault="007C7229" w:rsidP="0055637A">
            <w:pPr>
              <w:jc w:val="center"/>
              <w:rPr>
                <w:rFonts w:cs="Arial"/>
                <w:color w:val="000000" w:themeColor="text1"/>
              </w:rPr>
            </w:pPr>
          </w:p>
          <w:p w14:paraId="06CDDF9C" w14:textId="77777777" w:rsidR="007C7229" w:rsidRDefault="007C7229" w:rsidP="0055637A">
            <w:pPr>
              <w:jc w:val="center"/>
              <w:rPr>
                <w:rFonts w:cs="Arial"/>
                <w:color w:val="000000" w:themeColor="text1"/>
              </w:rPr>
            </w:pPr>
          </w:p>
          <w:p w14:paraId="6A335B5B" w14:textId="23080611" w:rsidR="007C7229" w:rsidRPr="00E90143" w:rsidRDefault="007C7229" w:rsidP="0055637A">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4F449D5B" w14:textId="000F5B3B" w:rsidR="0055637A" w:rsidRPr="00E90143" w:rsidRDefault="0055637A" w:rsidP="0055637A">
            <w:pPr>
              <w:jc w:val="center"/>
              <w:rPr>
                <w:rFonts w:cs="Arial"/>
                <w:color w:val="000000" w:themeColor="text1"/>
              </w:rPr>
            </w:pPr>
          </w:p>
        </w:tc>
        <w:tc>
          <w:tcPr>
            <w:tcW w:w="1934" w:type="dxa"/>
          </w:tcPr>
          <w:p w14:paraId="0BA16A7C" w14:textId="77777777" w:rsidR="0055637A" w:rsidRDefault="0055637A" w:rsidP="0055637A">
            <w:pPr>
              <w:jc w:val="center"/>
              <w:rPr>
                <w:rFonts w:cs="Arial"/>
                <w:color w:val="000000" w:themeColor="text1"/>
              </w:rPr>
            </w:pPr>
          </w:p>
          <w:p w14:paraId="7C6BB103" w14:textId="77777777" w:rsidR="00493A8A" w:rsidRDefault="00493A8A" w:rsidP="0055637A">
            <w:pPr>
              <w:jc w:val="center"/>
              <w:rPr>
                <w:rFonts w:cs="Arial"/>
                <w:color w:val="000000" w:themeColor="text1"/>
              </w:rPr>
            </w:pPr>
          </w:p>
          <w:p w14:paraId="16558A19" w14:textId="12F3EB77" w:rsidR="00493A8A" w:rsidRPr="00E90143" w:rsidRDefault="00493A8A" w:rsidP="0055637A">
            <w:pPr>
              <w:jc w:val="center"/>
              <w:rPr>
                <w:rFonts w:cs="Arial"/>
                <w:color w:val="000000" w:themeColor="text1"/>
              </w:rPr>
            </w:pPr>
            <w:r>
              <w:rPr>
                <w:color w:val="000000" w:themeColor="text1"/>
              </w:rPr>
              <w:t>Application form / Interview</w:t>
            </w:r>
          </w:p>
        </w:tc>
      </w:tr>
      <w:tr w:rsidR="00413085" w:rsidRPr="00413085" w14:paraId="5C7A26BA" w14:textId="77777777" w:rsidTr="062C704F">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62C704F">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68CC23AE" w:rsidR="0055637A" w:rsidRPr="00E90143" w:rsidRDefault="00943612" w:rsidP="0055637A">
            <w:pPr>
              <w:tabs>
                <w:tab w:val="left" w:pos="3495"/>
              </w:tabs>
              <w:rPr>
                <w:rFonts w:cs="Arial"/>
                <w:color w:val="000000" w:themeColor="text1"/>
                <w:lang w:eastAsia="en-GB"/>
              </w:rPr>
            </w:pPr>
            <w:r>
              <w:rPr>
                <w:rFonts w:cs="Arial"/>
                <w:color w:val="000000" w:themeColor="text1"/>
                <w:lang w:eastAsia="en-GB"/>
              </w:rPr>
              <w:t>Experience of supporting learners to make strong progress towards academic targets</w:t>
            </w:r>
          </w:p>
        </w:tc>
        <w:tc>
          <w:tcPr>
            <w:tcW w:w="1270" w:type="dxa"/>
          </w:tcPr>
          <w:p w14:paraId="5468E5CE" w14:textId="77777777" w:rsidR="0055637A" w:rsidRDefault="0055637A" w:rsidP="0055637A">
            <w:pPr>
              <w:jc w:val="center"/>
              <w:rPr>
                <w:rFonts w:cs="Arial"/>
                <w:color w:val="000000" w:themeColor="text1"/>
              </w:rPr>
            </w:pPr>
          </w:p>
          <w:p w14:paraId="090D6BCD" w14:textId="77777777" w:rsidR="007C7229" w:rsidRDefault="007C7229" w:rsidP="0055637A">
            <w:pPr>
              <w:jc w:val="center"/>
              <w:rPr>
                <w:rFonts w:cs="Arial"/>
                <w:color w:val="000000" w:themeColor="text1"/>
              </w:rPr>
            </w:pPr>
          </w:p>
          <w:p w14:paraId="08A6CB88" w14:textId="62ED45B4" w:rsidR="007C7229" w:rsidRPr="00E90143" w:rsidRDefault="007C7229" w:rsidP="0055637A">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49E78B9D" w14:textId="77777777" w:rsidR="0055637A" w:rsidRDefault="0055637A" w:rsidP="008546B4">
            <w:pPr>
              <w:jc w:val="center"/>
              <w:rPr>
                <w:rFonts w:cs="Arial"/>
                <w:color w:val="000000" w:themeColor="text1"/>
              </w:rPr>
            </w:pPr>
          </w:p>
          <w:p w14:paraId="4219611F" w14:textId="3A74AA70" w:rsidR="00493A8A" w:rsidRPr="00E90143" w:rsidRDefault="00493A8A" w:rsidP="008546B4">
            <w:pPr>
              <w:jc w:val="center"/>
              <w:rPr>
                <w:rFonts w:cs="Arial"/>
                <w:color w:val="000000" w:themeColor="text1"/>
              </w:rPr>
            </w:pPr>
            <w:r>
              <w:rPr>
                <w:color w:val="000000" w:themeColor="text1"/>
              </w:rPr>
              <w:t>Application form / Interview</w:t>
            </w:r>
          </w:p>
        </w:tc>
      </w:tr>
      <w:tr w:rsidR="00413085" w:rsidRPr="00413085" w14:paraId="789D2201" w14:textId="77777777" w:rsidTr="062C704F">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133C0935" w:rsidR="0055637A" w:rsidRPr="00E90143" w:rsidRDefault="009B7050" w:rsidP="0055637A">
            <w:pPr>
              <w:rPr>
                <w:rFonts w:cs="Arial"/>
                <w:color w:val="000000" w:themeColor="text1"/>
              </w:rPr>
            </w:pPr>
            <w:r>
              <w:rPr>
                <w:rFonts w:cs="Arial"/>
                <w:color w:val="000000" w:themeColor="text1"/>
              </w:rPr>
              <w:t>Experience of teaching formal programmes to students</w:t>
            </w:r>
          </w:p>
        </w:tc>
        <w:tc>
          <w:tcPr>
            <w:tcW w:w="1270" w:type="dxa"/>
          </w:tcPr>
          <w:p w14:paraId="4023F005" w14:textId="77777777" w:rsidR="0055637A" w:rsidRDefault="0055637A" w:rsidP="0055637A">
            <w:pPr>
              <w:jc w:val="center"/>
              <w:rPr>
                <w:color w:val="000000" w:themeColor="text1"/>
              </w:rPr>
            </w:pPr>
          </w:p>
          <w:p w14:paraId="4CA42926" w14:textId="5328034E" w:rsidR="006561E5" w:rsidRPr="00E90143" w:rsidRDefault="006561E5" w:rsidP="0055637A">
            <w:pPr>
              <w:jc w:val="center"/>
              <w:rPr>
                <w:color w:val="000000" w:themeColor="text1"/>
              </w:rPr>
            </w:pPr>
          </w:p>
        </w:tc>
        <w:tc>
          <w:tcPr>
            <w:tcW w:w="1297" w:type="dxa"/>
            <w:vAlign w:val="center"/>
          </w:tcPr>
          <w:p w14:paraId="50CB7B35" w14:textId="4113B290" w:rsidR="0055637A" w:rsidRPr="00E90143" w:rsidRDefault="005E4C87" w:rsidP="0055637A">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36FB4D00" w14:textId="77777777" w:rsidR="0055637A" w:rsidRDefault="0055637A" w:rsidP="0055637A">
            <w:pPr>
              <w:tabs>
                <w:tab w:val="left" w:pos="3495"/>
              </w:tabs>
              <w:jc w:val="center"/>
              <w:rPr>
                <w:rFonts w:cs="Arial"/>
                <w:color w:val="000000" w:themeColor="text1"/>
              </w:rPr>
            </w:pPr>
          </w:p>
          <w:p w14:paraId="29428961" w14:textId="636563B6" w:rsidR="00493A8A" w:rsidRPr="00E90143" w:rsidRDefault="00A05534" w:rsidP="0055637A">
            <w:pPr>
              <w:tabs>
                <w:tab w:val="left" w:pos="3495"/>
              </w:tabs>
              <w:jc w:val="center"/>
              <w:rPr>
                <w:rFonts w:cs="Arial"/>
                <w:color w:val="000000" w:themeColor="text1"/>
              </w:rPr>
            </w:pPr>
            <w:r>
              <w:rPr>
                <w:color w:val="000000" w:themeColor="text1"/>
              </w:rPr>
              <w:t>Application form / Interview</w:t>
            </w:r>
          </w:p>
        </w:tc>
      </w:tr>
      <w:tr w:rsidR="00413085" w:rsidRPr="00413085" w14:paraId="7B303D0E" w14:textId="77777777" w:rsidTr="062C704F">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303A8E09" w:rsidR="0055637A" w:rsidRPr="00E90143" w:rsidRDefault="006B2AF7" w:rsidP="0055637A">
            <w:pPr>
              <w:rPr>
                <w:rFonts w:cs="Arial"/>
                <w:color w:val="000000" w:themeColor="text1"/>
              </w:rPr>
            </w:pPr>
            <w:r>
              <w:rPr>
                <w:rFonts w:cs="Arial"/>
                <w:color w:val="000000" w:themeColor="text1"/>
              </w:rPr>
              <w:t xml:space="preserve">Proven track record of successful teaching and assessment </w:t>
            </w:r>
            <w:r w:rsidR="001957AB">
              <w:rPr>
                <w:rFonts w:cs="Arial"/>
                <w:color w:val="000000" w:themeColor="text1"/>
              </w:rPr>
              <w:t>and contribution to curriculum design</w:t>
            </w:r>
          </w:p>
        </w:tc>
        <w:tc>
          <w:tcPr>
            <w:tcW w:w="1270" w:type="dxa"/>
          </w:tcPr>
          <w:p w14:paraId="1156B9FE" w14:textId="77777777" w:rsidR="0055637A" w:rsidRDefault="0055637A" w:rsidP="0055637A">
            <w:pPr>
              <w:jc w:val="center"/>
              <w:rPr>
                <w:color w:val="000000" w:themeColor="text1"/>
              </w:rPr>
            </w:pPr>
          </w:p>
          <w:p w14:paraId="65E8236F" w14:textId="714151E5" w:rsidR="001957AB" w:rsidRPr="00E90143" w:rsidRDefault="001957AB" w:rsidP="0055637A">
            <w:pPr>
              <w:jc w:val="center"/>
              <w:rPr>
                <w:color w:val="000000" w:themeColor="text1"/>
              </w:rPr>
            </w:pPr>
          </w:p>
        </w:tc>
        <w:tc>
          <w:tcPr>
            <w:tcW w:w="1297" w:type="dxa"/>
            <w:vAlign w:val="center"/>
          </w:tcPr>
          <w:p w14:paraId="15A45808" w14:textId="71EFBDA4" w:rsidR="0055637A" w:rsidRPr="00E90143" w:rsidRDefault="005E4C87" w:rsidP="0055637A">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0B1B314A" w14:textId="77777777" w:rsidR="0055637A" w:rsidRDefault="0055637A" w:rsidP="0055637A">
            <w:pPr>
              <w:jc w:val="center"/>
              <w:rPr>
                <w:color w:val="000000" w:themeColor="text1"/>
              </w:rPr>
            </w:pPr>
          </w:p>
          <w:p w14:paraId="5CD1E44D" w14:textId="2D3EA1ED" w:rsidR="001957AB" w:rsidRPr="00E90143" w:rsidRDefault="001957AB" w:rsidP="0055637A">
            <w:pPr>
              <w:jc w:val="center"/>
              <w:rPr>
                <w:color w:val="000000" w:themeColor="text1"/>
              </w:rPr>
            </w:pPr>
            <w:r>
              <w:rPr>
                <w:color w:val="000000" w:themeColor="text1"/>
              </w:rPr>
              <w:t>Application form / Interview</w:t>
            </w:r>
          </w:p>
        </w:tc>
      </w:tr>
      <w:tr w:rsidR="001957AB" w:rsidRPr="00413085" w14:paraId="37544394" w14:textId="77777777" w:rsidTr="062C704F">
        <w:trPr>
          <w:cantSplit/>
          <w:trHeight w:hRule="exact" w:val="1007"/>
        </w:trPr>
        <w:tc>
          <w:tcPr>
            <w:tcW w:w="684" w:type="dxa"/>
            <w:vAlign w:val="center"/>
          </w:tcPr>
          <w:p w14:paraId="2F247183" w14:textId="0639AB2D" w:rsidR="001957AB" w:rsidRDefault="001957AB" w:rsidP="0055637A">
            <w:pPr>
              <w:rPr>
                <w:rFonts w:cs="Arial"/>
                <w:color w:val="000000" w:themeColor="text1"/>
              </w:rPr>
            </w:pPr>
            <w:r>
              <w:rPr>
                <w:rFonts w:cs="Arial"/>
                <w:color w:val="000000" w:themeColor="text1"/>
              </w:rPr>
              <w:t>2.4</w:t>
            </w:r>
          </w:p>
        </w:tc>
        <w:tc>
          <w:tcPr>
            <w:tcW w:w="5163" w:type="dxa"/>
            <w:vAlign w:val="center"/>
          </w:tcPr>
          <w:p w14:paraId="24237639" w14:textId="38634EB8" w:rsidR="001957AB" w:rsidRDefault="001957AB" w:rsidP="0055637A">
            <w:pPr>
              <w:rPr>
                <w:rFonts w:cs="Arial"/>
                <w:color w:val="000000" w:themeColor="text1"/>
              </w:rPr>
            </w:pPr>
            <w:r>
              <w:rPr>
                <w:rFonts w:cs="Arial"/>
                <w:color w:val="000000" w:themeColor="text1"/>
              </w:rPr>
              <w:t xml:space="preserve">Experience of </w:t>
            </w:r>
            <w:r w:rsidR="008700F6">
              <w:rPr>
                <w:rFonts w:cs="Arial"/>
                <w:color w:val="000000" w:themeColor="text1"/>
              </w:rPr>
              <w:t>utilising college systems to track and monitor student progression which enables them to achieve well</w:t>
            </w:r>
          </w:p>
        </w:tc>
        <w:tc>
          <w:tcPr>
            <w:tcW w:w="1270" w:type="dxa"/>
          </w:tcPr>
          <w:p w14:paraId="42146807" w14:textId="77777777" w:rsidR="001957AB" w:rsidRDefault="001957AB" w:rsidP="0055637A">
            <w:pPr>
              <w:jc w:val="center"/>
              <w:rPr>
                <w:color w:val="000000" w:themeColor="text1"/>
              </w:rPr>
            </w:pPr>
          </w:p>
          <w:p w14:paraId="7F7B350E" w14:textId="4B6ED48D" w:rsidR="008700F6" w:rsidRDefault="008700F6" w:rsidP="0055637A">
            <w:pPr>
              <w:jc w:val="center"/>
              <w:rPr>
                <w:color w:val="000000" w:themeColor="text1"/>
              </w:rPr>
            </w:pPr>
          </w:p>
        </w:tc>
        <w:tc>
          <w:tcPr>
            <w:tcW w:w="1297" w:type="dxa"/>
            <w:vAlign w:val="center"/>
          </w:tcPr>
          <w:p w14:paraId="34AF5DD0" w14:textId="75DCF757" w:rsidR="001957AB" w:rsidRPr="00E90143" w:rsidRDefault="005E4C87" w:rsidP="0055637A">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4005356A" w14:textId="77777777" w:rsidR="001957AB" w:rsidRDefault="001957AB" w:rsidP="0055637A">
            <w:pPr>
              <w:jc w:val="center"/>
              <w:rPr>
                <w:color w:val="000000" w:themeColor="text1"/>
              </w:rPr>
            </w:pPr>
          </w:p>
          <w:p w14:paraId="46AEB4A0" w14:textId="0B72A7C2" w:rsidR="008700F6" w:rsidRDefault="008700F6" w:rsidP="0055637A">
            <w:pPr>
              <w:jc w:val="center"/>
              <w:rPr>
                <w:color w:val="000000" w:themeColor="text1"/>
              </w:rPr>
            </w:pPr>
            <w:r>
              <w:rPr>
                <w:color w:val="000000" w:themeColor="text1"/>
              </w:rPr>
              <w:t>Interview</w:t>
            </w:r>
          </w:p>
        </w:tc>
      </w:tr>
      <w:tr w:rsidR="062C704F" w14:paraId="6E055CE1" w14:textId="77777777" w:rsidTr="062C704F">
        <w:trPr>
          <w:cantSplit/>
          <w:trHeight w:val="300"/>
        </w:trPr>
        <w:tc>
          <w:tcPr>
            <w:tcW w:w="684" w:type="dxa"/>
            <w:vAlign w:val="center"/>
          </w:tcPr>
          <w:p w14:paraId="6A38BF0C" w14:textId="0389AACA" w:rsidR="29084A73" w:rsidRDefault="29084A73" w:rsidP="062C704F">
            <w:pPr>
              <w:rPr>
                <w:rFonts w:cs="Arial"/>
                <w:color w:val="000000" w:themeColor="text1"/>
              </w:rPr>
            </w:pPr>
            <w:r w:rsidRPr="062C704F">
              <w:rPr>
                <w:rFonts w:cs="Arial"/>
                <w:color w:val="000000" w:themeColor="text1"/>
              </w:rPr>
              <w:t>2.5</w:t>
            </w:r>
          </w:p>
        </w:tc>
        <w:tc>
          <w:tcPr>
            <w:tcW w:w="5163" w:type="dxa"/>
            <w:vAlign w:val="center"/>
          </w:tcPr>
          <w:p w14:paraId="1CAF1B68" w14:textId="6A84BC44" w:rsidR="29084A73" w:rsidRDefault="29084A73" w:rsidP="062C704F">
            <w:pPr>
              <w:rPr>
                <w:rFonts w:cs="Arial"/>
                <w:color w:val="000000" w:themeColor="text1"/>
              </w:rPr>
            </w:pPr>
            <w:r w:rsidRPr="062C704F">
              <w:rPr>
                <w:rFonts w:cs="Arial"/>
                <w:color w:val="000000" w:themeColor="text1"/>
              </w:rPr>
              <w:t xml:space="preserve">Experience of </w:t>
            </w:r>
            <w:r w:rsidR="00EB0D34">
              <w:rPr>
                <w:rFonts w:cs="Arial"/>
                <w:color w:val="000000" w:themeColor="text1"/>
              </w:rPr>
              <w:t>using online learning platforms</w:t>
            </w:r>
          </w:p>
        </w:tc>
        <w:tc>
          <w:tcPr>
            <w:tcW w:w="1270" w:type="dxa"/>
          </w:tcPr>
          <w:p w14:paraId="0986B0DE" w14:textId="1661DD43" w:rsidR="062C704F" w:rsidRDefault="062C704F" w:rsidP="062C704F">
            <w:pPr>
              <w:jc w:val="center"/>
              <w:rPr>
                <w:color w:val="000000" w:themeColor="text1"/>
              </w:rPr>
            </w:pPr>
            <w:r w:rsidRPr="062C704F">
              <w:rPr>
                <w:rFonts w:ascii="Wingdings" w:eastAsia="Wingdings" w:hAnsi="Wingdings" w:cs="Wingdings"/>
                <w:color w:val="000000" w:themeColor="text1"/>
              </w:rPr>
              <w:t>ü</w:t>
            </w:r>
          </w:p>
        </w:tc>
        <w:tc>
          <w:tcPr>
            <w:tcW w:w="1297" w:type="dxa"/>
            <w:vAlign w:val="center"/>
          </w:tcPr>
          <w:p w14:paraId="330232B1" w14:textId="3F81E8A9" w:rsidR="062C704F" w:rsidRDefault="062C704F" w:rsidP="062C704F">
            <w:pPr>
              <w:jc w:val="center"/>
              <w:rPr>
                <w:rFonts w:cs="Arial"/>
                <w:color w:val="000000" w:themeColor="text1"/>
              </w:rPr>
            </w:pPr>
          </w:p>
        </w:tc>
        <w:tc>
          <w:tcPr>
            <w:tcW w:w="1934" w:type="dxa"/>
          </w:tcPr>
          <w:p w14:paraId="42CE4D6A" w14:textId="77777777" w:rsidR="062C704F" w:rsidRDefault="062C704F" w:rsidP="062C704F">
            <w:pPr>
              <w:jc w:val="center"/>
              <w:rPr>
                <w:color w:val="000000" w:themeColor="text1"/>
              </w:rPr>
            </w:pPr>
          </w:p>
          <w:p w14:paraId="0F2C5681" w14:textId="2D3EA1ED" w:rsidR="062C704F" w:rsidRDefault="062C704F" w:rsidP="062C704F">
            <w:pPr>
              <w:jc w:val="center"/>
              <w:rPr>
                <w:color w:val="000000" w:themeColor="text1"/>
              </w:rPr>
            </w:pPr>
            <w:r w:rsidRPr="062C704F">
              <w:rPr>
                <w:color w:val="000000" w:themeColor="text1"/>
              </w:rPr>
              <w:t>Application form / Interview</w:t>
            </w:r>
          </w:p>
        </w:tc>
      </w:tr>
      <w:tr w:rsidR="00931C63" w:rsidRPr="00413085" w14:paraId="09A8572F" w14:textId="77777777" w:rsidTr="062C704F">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62C704F">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lastRenderedPageBreak/>
              <w:t>3.1</w:t>
            </w:r>
          </w:p>
        </w:tc>
        <w:tc>
          <w:tcPr>
            <w:tcW w:w="5163" w:type="dxa"/>
            <w:vAlign w:val="center"/>
          </w:tcPr>
          <w:p w14:paraId="288CC981" w14:textId="3C510747" w:rsidR="00276010" w:rsidRPr="00E90143" w:rsidRDefault="00973E2C" w:rsidP="00A176D0">
            <w:pPr>
              <w:tabs>
                <w:tab w:val="left" w:pos="3495"/>
              </w:tabs>
              <w:rPr>
                <w:rFonts w:cs="Arial"/>
                <w:color w:val="000000" w:themeColor="text1"/>
              </w:rPr>
            </w:pPr>
            <w:r>
              <w:rPr>
                <w:rFonts w:cs="Arial"/>
                <w:color w:val="000000" w:themeColor="text1"/>
              </w:rPr>
              <w:t xml:space="preserve">A good standard of IT </w:t>
            </w:r>
            <w:r w:rsidR="0093767B">
              <w:rPr>
                <w:rFonts w:cs="Arial"/>
                <w:color w:val="000000" w:themeColor="text1"/>
              </w:rPr>
              <w:t xml:space="preserve">and analysis </w:t>
            </w:r>
            <w:r>
              <w:rPr>
                <w:rFonts w:cs="Arial"/>
                <w:color w:val="000000" w:themeColor="text1"/>
              </w:rPr>
              <w:t>skills</w:t>
            </w:r>
            <w:r w:rsidR="0093767B">
              <w:rPr>
                <w:rFonts w:cs="Arial"/>
                <w:color w:val="000000" w:themeColor="text1"/>
              </w:rPr>
              <w:t xml:space="preserve"> to enable the effective use of college reporting and tracking systems</w:t>
            </w:r>
          </w:p>
        </w:tc>
        <w:tc>
          <w:tcPr>
            <w:tcW w:w="1270" w:type="dxa"/>
          </w:tcPr>
          <w:p w14:paraId="42E328E6" w14:textId="77777777" w:rsidR="00276010" w:rsidRDefault="00276010" w:rsidP="00A176D0">
            <w:pPr>
              <w:jc w:val="center"/>
              <w:rPr>
                <w:color w:val="000000" w:themeColor="text1"/>
              </w:rPr>
            </w:pPr>
          </w:p>
          <w:p w14:paraId="3C1B29E3" w14:textId="1FA4D533" w:rsidR="0093767B" w:rsidRPr="00E90143" w:rsidRDefault="0093767B" w:rsidP="00A176D0">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33F88B1B" w:rsidR="00276010" w:rsidRPr="00E90143" w:rsidRDefault="00A05534" w:rsidP="00A176D0">
            <w:pPr>
              <w:jc w:val="center"/>
              <w:rPr>
                <w:color w:val="000000" w:themeColor="text1"/>
              </w:rPr>
            </w:pPr>
            <w:r>
              <w:rPr>
                <w:color w:val="000000" w:themeColor="text1"/>
              </w:rPr>
              <w:t xml:space="preserve">Application form </w:t>
            </w:r>
          </w:p>
        </w:tc>
      </w:tr>
      <w:tr w:rsidR="00413085" w:rsidRPr="00413085" w14:paraId="61D1A1DF" w14:textId="77777777" w:rsidTr="062C704F">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251399AF" w14:textId="6EF90832" w:rsidR="0055637A" w:rsidRPr="00E90143" w:rsidRDefault="005321BB" w:rsidP="0055637A">
            <w:pPr>
              <w:rPr>
                <w:rFonts w:cs="Arial"/>
                <w:color w:val="000000" w:themeColor="text1"/>
              </w:rPr>
            </w:pPr>
            <w:r>
              <w:rPr>
                <w:rFonts w:cs="Arial"/>
                <w:color w:val="000000" w:themeColor="text1"/>
              </w:rPr>
              <w:t>Excellent</w:t>
            </w:r>
            <w:r w:rsidR="001C6E7E">
              <w:rPr>
                <w:rFonts w:cs="Arial"/>
                <w:color w:val="000000" w:themeColor="text1"/>
              </w:rPr>
              <w:t xml:space="preserve"> time management and </w:t>
            </w:r>
            <w:r w:rsidR="00AE5F74">
              <w:rPr>
                <w:rFonts w:cs="Arial"/>
                <w:color w:val="000000" w:themeColor="text1"/>
              </w:rPr>
              <w:t>administrative</w:t>
            </w:r>
            <w:r w:rsidR="001C6E7E">
              <w:rPr>
                <w:rFonts w:cs="Arial"/>
                <w:color w:val="000000" w:themeColor="text1"/>
              </w:rPr>
              <w:t xml:space="preserve"> skills to ensure deadlines and KPIs are met</w:t>
            </w:r>
          </w:p>
        </w:tc>
        <w:tc>
          <w:tcPr>
            <w:tcW w:w="1270" w:type="dxa"/>
          </w:tcPr>
          <w:p w14:paraId="4C937FFF" w14:textId="77777777" w:rsidR="0055637A" w:rsidRDefault="0055637A" w:rsidP="0055637A">
            <w:pPr>
              <w:jc w:val="center"/>
              <w:rPr>
                <w:color w:val="000000" w:themeColor="text1"/>
              </w:rPr>
            </w:pPr>
          </w:p>
          <w:p w14:paraId="7BFBA111" w14:textId="51A247EE" w:rsidR="001C6E7E" w:rsidRPr="00E90143" w:rsidRDefault="001C6E7E"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2B2157E" w14:textId="77777777" w:rsidR="0055637A" w:rsidRDefault="0055637A" w:rsidP="0055637A">
            <w:pPr>
              <w:jc w:val="center"/>
              <w:rPr>
                <w:color w:val="000000" w:themeColor="text1"/>
              </w:rPr>
            </w:pPr>
          </w:p>
          <w:p w14:paraId="7BE380D0" w14:textId="34EF7E55" w:rsidR="00A05534" w:rsidRPr="00E90143" w:rsidRDefault="00A05534" w:rsidP="0055637A">
            <w:pPr>
              <w:jc w:val="center"/>
              <w:rPr>
                <w:color w:val="000000" w:themeColor="text1"/>
              </w:rPr>
            </w:pPr>
            <w:r>
              <w:rPr>
                <w:color w:val="000000" w:themeColor="text1"/>
              </w:rPr>
              <w:t>Application form / Interview</w:t>
            </w:r>
          </w:p>
        </w:tc>
      </w:tr>
      <w:tr w:rsidR="00413085" w:rsidRPr="00413085" w14:paraId="212456CA" w14:textId="77777777" w:rsidTr="062C704F">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711AA426" w:rsidR="0055637A" w:rsidRPr="00E90143" w:rsidRDefault="001C6E7E" w:rsidP="00525B6B">
            <w:pPr>
              <w:tabs>
                <w:tab w:val="left" w:pos="3495"/>
              </w:tabs>
              <w:rPr>
                <w:rFonts w:cs="Arial"/>
                <w:color w:val="000000" w:themeColor="text1"/>
              </w:rPr>
            </w:pPr>
            <w:r>
              <w:rPr>
                <w:rFonts w:cs="Arial"/>
                <w:color w:val="000000" w:themeColor="text1"/>
              </w:rPr>
              <w:t xml:space="preserve">A </w:t>
            </w:r>
            <w:r w:rsidR="005321BB">
              <w:rPr>
                <w:rFonts w:cs="Arial"/>
                <w:color w:val="000000" w:themeColor="text1"/>
              </w:rPr>
              <w:t xml:space="preserve">proven </w:t>
            </w:r>
            <w:r>
              <w:rPr>
                <w:rFonts w:cs="Arial"/>
                <w:color w:val="000000" w:themeColor="text1"/>
              </w:rPr>
              <w:t>commitment to reflective practice</w:t>
            </w:r>
            <w:r w:rsidR="008A19E0">
              <w:rPr>
                <w:rFonts w:cs="Arial"/>
                <w:color w:val="000000" w:themeColor="text1"/>
              </w:rPr>
              <w:t>, professional development and performance development</w:t>
            </w:r>
          </w:p>
        </w:tc>
        <w:tc>
          <w:tcPr>
            <w:tcW w:w="1270" w:type="dxa"/>
          </w:tcPr>
          <w:p w14:paraId="7F7C1D6E" w14:textId="77777777" w:rsidR="0055637A" w:rsidRDefault="0055637A" w:rsidP="0055637A">
            <w:pPr>
              <w:jc w:val="center"/>
              <w:rPr>
                <w:color w:val="000000" w:themeColor="text1"/>
              </w:rPr>
            </w:pPr>
          </w:p>
          <w:p w14:paraId="2B7AA936" w14:textId="57820F5A" w:rsidR="008A19E0" w:rsidRPr="00E90143" w:rsidRDefault="008A19E0"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BA412E" w14:textId="77777777" w:rsidR="0055637A" w:rsidRPr="00E90143" w:rsidRDefault="0055637A" w:rsidP="0055637A">
            <w:pPr>
              <w:jc w:val="center"/>
              <w:rPr>
                <w:rFonts w:cs="Arial"/>
                <w:color w:val="000000" w:themeColor="text1"/>
              </w:rPr>
            </w:pPr>
          </w:p>
        </w:tc>
        <w:tc>
          <w:tcPr>
            <w:tcW w:w="1934" w:type="dxa"/>
          </w:tcPr>
          <w:p w14:paraId="1F102FD1" w14:textId="77777777" w:rsidR="0055637A" w:rsidRDefault="0055637A" w:rsidP="0055637A">
            <w:pPr>
              <w:jc w:val="center"/>
              <w:rPr>
                <w:color w:val="000000" w:themeColor="text1"/>
              </w:rPr>
            </w:pPr>
          </w:p>
          <w:p w14:paraId="53633CE7" w14:textId="4B0717CD" w:rsidR="00A05534" w:rsidRPr="00E90143" w:rsidRDefault="00A05534" w:rsidP="0055637A">
            <w:pPr>
              <w:jc w:val="center"/>
              <w:rPr>
                <w:color w:val="000000" w:themeColor="text1"/>
              </w:rPr>
            </w:pPr>
            <w:r>
              <w:rPr>
                <w:color w:val="000000" w:themeColor="text1"/>
              </w:rPr>
              <w:t>Application form / Interview</w:t>
            </w:r>
          </w:p>
        </w:tc>
      </w:tr>
      <w:tr w:rsidR="00413085" w:rsidRPr="00413085" w14:paraId="2F602CCA" w14:textId="77777777" w:rsidTr="062C704F">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076FB1E5" w14:textId="64A4D7C4" w:rsidR="0055637A" w:rsidRPr="00E90143" w:rsidRDefault="005321BB" w:rsidP="005321BB">
            <w:pPr>
              <w:tabs>
                <w:tab w:val="left" w:pos="3495"/>
              </w:tabs>
              <w:rPr>
                <w:rFonts w:cs="Arial"/>
                <w:color w:val="000000" w:themeColor="text1"/>
              </w:rPr>
            </w:pPr>
            <w:r>
              <w:rPr>
                <w:rFonts w:cs="Arial"/>
                <w:color w:val="000000" w:themeColor="text1"/>
              </w:rPr>
              <w:t>Excellent</w:t>
            </w:r>
            <w:r w:rsidR="00AE5F74">
              <w:rPr>
                <w:rFonts w:cs="Arial"/>
                <w:color w:val="000000" w:themeColor="text1"/>
              </w:rPr>
              <w:t xml:space="preserve"> communication and organisational skills to ensure effective mana</w:t>
            </w:r>
            <w:r w:rsidR="00493A8A">
              <w:rPr>
                <w:rFonts w:cs="Arial"/>
                <w:color w:val="000000" w:themeColor="text1"/>
              </w:rPr>
              <w:t xml:space="preserve">gement of </w:t>
            </w:r>
            <w:r>
              <w:rPr>
                <w:rFonts w:cs="Arial"/>
                <w:color w:val="000000" w:themeColor="text1"/>
              </w:rPr>
              <w:t>allocated courses</w:t>
            </w:r>
          </w:p>
        </w:tc>
        <w:tc>
          <w:tcPr>
            <w:tcW w:w="1270" w:type="dxa"/>
          </w:tcPr>
          <w:p w14:paraId="3B5DC3B1" w14:textId="77777777" w:rsidR="0055637A" w:rsidRDefault="0055637A" w:rsidP="0055637A">
            <w:pPr>
              <w:jc w:val="center"/>
              <w:rPr>
                <w:color w:val="000000" w:themeColor="text1"/>
              </w:rPr>
            </w:pPr>
          </w:p>
          <w:p w14:paraId="63085DCE" w14:textId="172935F2" w:rsidR="00493A8A" w:rsidRPr="00E90143" w:rsidRDefault="00493A8A"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30389D7" w14:textId="3EC6CFB9" w:rsidR="0055637A" w:rsidRPr="00E90143" w:rsidRDefault="0055637A" w:rsidP="0055637A">
            <w:pPr>
              <w:jc w:val="center"/>
              <w:rPr>
                <w:rFonts w:cs="Arial"/>
                <w:color w:val="000000" w:themeColor="text1"/>
              </w:rPr>
            </w:pPr>
          </w:p>
        </w:tc>
        <w:tc>
          <w:tcPr>
            <w:tcW w:w="1934" w:type="dxa"/>
          </w:tcPr>
          <w:p w14:paraId="4110719F" w14:textId="77777777" w:rsidR="0055637A" w:rsidRDefault="0055637A" w:rsidP="0055637A">
            <w:pPr>
              <w:jc w:val="center"/>
              <w:rPr>
                <w:color w:val="000000" w:themeColor="text1"/>
              </w:rPr>
            </w:pPr>
          </w:p>
          <w:p w14:paraId="49CBED6C" w14:textId="2EE3ABFE" w:rsidR="00A05534" w:rsidRPr="00E90143" w:rsidRDefault="00A05534" w:rsidP="0055637A">
            <w:pPr>
              <w:jc w:val="center"/>
              <w:rPr>
                <w:color w:val="000000" w:themeColor="text1"/>
              </w:rPr>
            </w:pPr>
            <w:r>
              <w:rPr>
                <w:color w:val="000000" w:themeColor="text1"/>
              </w:rPr>
              <w:t>Application form / Interview</w:t>
            </w:r>
          </w:p>
        </w:tc>
      </w:tr>
      <w:tr w:rsidR="00C71055" w:rsidRPr="00413085" w14:paraId="4D5C7715" w14:textId="77777777" w:rsidTr="062C704F">
        <w:trPr>
          <w:cantSplit/>
          <w:trHeight w:hRule="exact" w:val="1002"/>
        </w:trPr>
        <w:tc>
          <w:tcPr>
            <w:tcW w:w="684" w:type="dxa"/>
            <w:vAlign w:val="center"/>
          </w:tcPr>
          <w:p w14:paraId="36A8D70A" w14:textId="514AC621" w:rsidR="00C71055" w:rsidRDefault="00C71055" w:rsidP="0055637A">
            <w:pPr>
              <w:tabs>
                <w:tab w:val="left" w:pos="3495"/>
              </w:tabs>
              <w:rPr>
                <w:rFonts w:cs="Arial"/>
                <w:color w:val="000000" w:themeColor="text1"/>
              </w:rPr>
            </w:pPr>
            <w:r>
              <w:rPr>
                <w:rFonts w:cs="Arial"/>
                <w:color w:val="000000" w:themeColor="text1"/>
              </w:rPr>
              <w:t>3.5</w:t>
            </w:r>
          </w:p>
        </w:tc>
        <w:tc>
          <w:tcPr>
            <w:tcW w:w="5163" w:type="dxa"/>
            <w:vAlign w:val="center"/>
          </w:tcPr>
          <w:p w14:paraId="064E6B69" w14:textId="3C1A47C9" w:rsidR="00C71055" w:rsidRDefault="005321BB" w:rsidP="00525B6B">
            <w:pPr>
              <w:tabs>
                <w:tab w:val="left" w:pos="3495"/>
              </w:tabs>
              <w:rPr>
                <w:rFonts w:cs="Arial"/>
                <w:color w:val="000000" w:themeColor="text1"/>
              </w:rPr>
            </w:pPr>
            <w:r>
              <w:rPr>
                <w:rFonts w:cs="Arial"/>
                <w:color w:val="000000" w:themeColor="text1"/>
              </w:rPr>
              <w:t>Ability to lead course teams to achieve KPIs and improve practice which leads to improved student outcomes.</w:t>
            </w:r>
          </w:p>
        </w:tc>
        <w:tc>
          <w:tcPr>
            <w:tcW w:w="1270" w:type="dxa"/>
          </w:tcPr>
          <w:p w14:paraId="67C101F5" w14:textId="77777777" w:rsidR="00C71055" w:rsidRDefault="00C71055" w:rsidP="0055637A">
            <w:pPr>
              <w:jc w:val="center"/>
              <w:rPr>
                <w:color w:val="000000" w:themeColor="text1"/>
              </w:rPr>
            </w:pPr>
          </w:p>
          <w:p w14:paraId="097B5E49" w14:textId="727508D0" w:rsidR="005321BB" w:rsidRDefault="005321BB"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CDCC067" w14:textId="77777777" w:rsidR="00C71055" w:rsidRPr="00E90143" w:rsidRDefault="00C71055" w:rsidP="0055637A">
            <w:pPr>
              <w:jc w:val="center"/>
              <w:rPr>
                <w:rFonts w:cs="Arial"/>
                <w:color w:val="000000" w:themeColor="text1"/>
              </w:rPr>
            </w:pPr>
          </w:p>
        </w:tc>
        <w:tc>
          <w:tcPr>
            <w:tcW w:w="1934" w:type="dxa"/>
          </w:tcPr>
          <w:p w14:paraId="333814AA" w14:textId="77777777" w:rsidR="00C71055" w:rsidRDefault="00C71055" w:rsidP="0055637A">
            <w:pPr>
              <w:jc w:val="center"/>
              <w:rPr>
                <w:color w:val="000000" w:themeColor="text1"/>
              </w:rPr>
            </w:pPr>
          </w:p>
          <w:p w14:paraId="1BCE1DDD" w14:textId="097D7CB4" w:rsidR="005321BB" w:rsidRDefault="005321BB" w:rsidP="0055637A">
            <w:pPr>
              <w:jc w:val="center"/>
              <w:rPr>
                <w:color w:val="000000" w:themeColor="text1"/>
              </w:rPr>
            </w:pPr>
            <w:r>
              <w:rPr>
                <w:color w:val="000000" w:themeColor="text1"/>
              </w:rPr>
              <w:t>Interview</w:t>
            </w:r>
          </w:p>
        </w:tc>
      </w:tr>
      <w:tr w:rsidR="062C704F" w14:paraId="1A0FE382" w14:textId="77777777" w:rsidTr="062C704F">
        <w:trPr>
          <w:cantSplit/>
          <w:trHeight w:val="300"/>
        </w:trPr>
        <w:tc>
          <w:tcPr>
            <w:tcW w:w="684" w:type="dxa"/>
            <w:vAlign w:val="center"/>
          </w:tcPr>
          <w:p w14:paraId="7DDAAEA5" w14:textId="16F5DA53" w:rsidR="5DE9B241" w:rsidRDefault="5DE9B241" w:rsidP="062C704F">
            <w:pPr>
              <w:rPr>
                <w:rFonts w:cs="Arial"/>
                <w:color w:val="000000" w:themeColor="text1"/>
              </w:rPr>
            </w:pPr>
            <w:r w:rsidRPr="062C704F">
              <w:rPr>
                <w:rFonts w:cs="Arial"/>
                <w:color w:val="000000" w:themeColor="text1"/>
              </w:rPr>
              <w:t>3.6</w:t>
            </w:r>
          </w:p>
        </w:tc>
        <w:tc>
          <w:tcPr>
            <w:tcW w:w="5163" w:type="dxa"/>
            <w:vAlign w:val="center"/>
          </w:tcPr>
          <w:p w14:paraId="1CA656FE" w14:textId="66FD0E51" w:rsidR="5DE9B241" w:rsidRDefault="5DE9B241" w:rsidP="062C704F">
            <w:pPr>
              <w:rPr>
                <w:rFonts w:cs="Arial"/>
                <w:color w:val="000000" w:themeColor="text1"/>
              </w:rPr>
            </w:pPr>
            <w:r w:rsidRPr="062C704F">
              <w:rPr>
                <w:rFonts w:cs="Arial"/>
                <w:color w:val="000000" w:themeColor="text1"/>
              </w:rPr>
              <w:t>Ability to effectively assess and give constructive feedback on the work of others in line with awarding organisation guidance</w:t>
            </w:r>
          </w:p>
        </w:tc>
        <w:tc>
          <w:tcPr>
            <w:tcW w:w="1270" w:type="dxa"/>
          </w:tcPr>
          <w:p w14:paraId="1FD2FF09" w14:textId="32BED64C" w:rsidR="062C704F" w:rsidRDefault="062C704F" w:rsidP="062C704F">
            <w:pPr>
              <w:jc w:val="center"/>
              <w:rPr>
                <w:color w:val="000000" w:themeColor="text1"/>
              </w:rPr>
            </w:pPr>
            <w:r w:rsidRPr="062C704F">
              <w:rPr>
                <w:rFonts w:ascii="Wingdings" w:eastAsia="Wingdings" w:hAnsi="Wingdings" w:cs="Wingdings"/>
                <w:color w:val="000000" w:themeColor="text1"/>
              </w:rPr>
              <w:t>ü</w:t>
            </w:r>
          </w:p>
        </w:tc>
        <w:tc>
          <w:tcPr>
            <w:tcW w:w="1297" w:type="dxa"/>
            <w:vAlign w:val="center"/>
          </w:tcPr>
          <w:p w14:paraId="741C3F4F" w14:textId="3EC6CFB9" w:rsidR="062C704F" w:rsidRDefault="062C704F" w:rsidP="062C704F">
            <w:pPr>
              <w:jc w:val="center"/>
              <w:rPr>
                <w:rFonts w:cs="Arial"/>
                <w:color w:val="000000" w:themeColor="text1"/>
              </w:rPr>
            </w:pPr>
          </w:p>
        </w:tc>
        <w:tc>
          <w:tcPr>
            <w:tcW w:w="1934" w:type="dxa"/>
          </w:tcPr>
          <w:p w14:paraId="72E47053" w14:textId="77777777" w:rsidR="062C704F" w:rsidRDefault="062C704F" w:rsidP="062C704F">
            <w:pPr>
              <w:jc w:val="center"/>
              <w:rPr>
                <w:color w:val="000000" w:themeColor="text1"/>
              </w:rPr>
            </w:pPr>
          </w:p>
          <w:p w14:paraId="045A1CE3" w14:textId="2EE3ABFE" w:rsidR="062C704F" w:rsidRDefault="062C704F" w:rsidP="062C704F">
            <w:pPr>
              <w:jc w:val="center"/>
              <w:rPr>
                <w:color w:val="000000" w:themeColor="text1"/>
              </w:rPr>
            </w:pPr>
            <w:r w:rsidRPr="062C704F">
              <w:rPr>
                <w:color w:val="000000" w:themeColor="text1"/>
              </w:rPr>
              <w:t>Application form / Interview</w:t>
            </w:r>
          </w:p>
        </w:tc>
      </w:tr>
      <w:tr w:rsidR="00413085" w:rsidRPr="00413085" w14:paraId="4387ECAD" w14:textId="77777777" w:rsidTr="062C704F">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62C704F">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ascii="Wingdings" w:eastAsia="Wingdings" w:hAnsi="Wingdings" w:cs="Wingdings"/>
                <w:color w:val="000000" w:themeColor="text1"/>
              </w:rPr>
              <w:t>ü</w:t>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62C704F">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62C704F">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62C704F">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1D4068F6" w:rsidR="00F5037F" w:rsidRPr="00413085" w:rsidRDefault="00F5037F" w:rsidP="0055637A">
            <w:pPr>
              <w:jc w:val="center"/>
              <w:rPr>
                <w:color w:val="000000" w:themeColor="text1"/>
              </w:rPr>
            </w:pPr>
          </w:p>
        </w:tc>
        <w:tc>
          <w:tcPr>
            <w:tcW w:w="1297" w:type="dxa"/>
            <w:vAlign w:val="center"/>
          </w:tcPr>
          <w:p w14:paraId="3BC9BDBF" w14:textId="4B075432" w:rsidR="00F5037F" w:rsidRPr="00413085" w:rsidRDefault="00943612" w:rsidP="0055637A">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E0DC" w14:textId="77777777" w:rsidR="00254664" w:rsidRDefault="00254664" w:rsidP="00931C63">
      <w:r>
        <w:separator/>
      </w:r>
    </w:p>
  </w:endnote>
  <w:endnote w:type="continuationSeparator" w:id="0">
    <w:p w14:paraId="56C3272D" w14:textId="77777777" w:rsidR="00254664" w:rsidRDefault="00254664" w:rsidP="00931C63">
      <w:r>
        <w:continuationSeparator/>
      </w:r>
    </w:p>
  </w:endnote>
  <w:endnote w:type="continuationNotice" w:id="1">
    <w:p w14:paraId="2A2507CE" w14:textId="77777777" w:rsidR="00254664" w:rsidRDefault="00254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50A4A2" w14:paraId="3A4F5A99" w14:textId="77777777" w:rsidTr="6050A4A2">
      <w:trPr>
        <w:trHeight w:val="300"/>
      </w:trPr>
      <w:tc>
        <w:tcPr>
          <w:tcW w:w="3005" w:type="dxa"/>
        </w:tcPr>
        <w:p w14:paraId="0BA1122B" w14:textId="69E0FDB0" w:rsidR="6050A4A2" w:rsidRDefault="6050A4A2" w:rsidP="6050A4A2">
          <w:pPr>
            <w:pStyle w:val="Header"/>
            <w:ind w:left="-115"/>
          </w:pPr>
        </w:p>
      </w:tc>
      <w:tc>
        <w:tcPr>
          <w:tcW w:w="3005" w:type="dxa"/>
        </w:tcPr>
        <w:p w14:paraId="64764C72" w14:textId="1075E282" w:rsidR="6050A4A2" w:rsidRDefault="6050A4A2" w:rsidP="6050A4A2">
          <w:pPr>
            <w:pStyle w:val="Header"/>
            <w:jc w:val="center"/>
          </w:pPr>
        </w:p>
      </w:tc>
      <w:tc>
        <w:tcPr>
          <w:tcW w:w="3005" w:type="dxa"/>
        </w:tcPr>
        <w:p w14:paraId="3879164F" w14:textId="14FF7947" w:rsidR="6050A4A2" w:rsidRDefault="6050A4A2" w:rsidP="6050A4A2">
          <w:pPr>
            <w:pStyle w:val="Header"/>
            <w:ind w:right="-115"/>
            <w:jc w:val="right"/>
          </w:pPr>
        </w:p>
      </w:tc>
    </w:tr>
  </w:tbl>
  <w:p w14:paraId="3213647B" w14:textId="30176333" w:rsidR="6050A4A2" w:rsidRDefault="6050A4A2" w:rsidP="6050A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05F4" w14:textId="77777777" w:rsidR="00254664" w:rsidRDefault="00254664" w:rsidP="00931C63">
      <w:r>
        <w:separator/>
      </w:r>
    </w:p>
  </w:footnote>
  <w:footnote w:type="continuationSeparator" w:id="0">
    <w:p w14:paraId="5098A800" w14:textId="77777777" w:rsidR="00254664" w:rsidRDefault="00254664" w:rsidP="00931C63">
      <w:r>
        <w:continuationSeparator/>
      </w:r>
    </w:p>
  </w:footnote>
  <w:footnote w:type="continuationNotice" w:id="1">
    <w:p w14:paraId="2B2B4431" w14:textId="77777777" w:rsidR="00254664" w:rsidRDefault="00254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D34921"/>
    <w:multiLevelType w:val="multilevel"/>
    <w:tmpl w:val="8A6C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6"/>
  </w:num>
  <w:num w:numId="8" w16cid:durableId="889421015">
    <w:abstractNumId w:val="6"/>
  </w:num>
  <w:num w:numId="9" w16cid:durableId="1411806259">
    <w:abstractNumId w:val="5"/>
  </w:num>
  <w:num w:numId="10" w16cid:durableId="1456827265">
    <w:abstractNumId w:val="19"/>
  </w:num>
  <w:num w:numId="11" w16cid:durableId="624696271">
    <w:abstractNumId w:val="17"/>
  </w:num>
  <w:num w:numId="12" w16cid:durableId="306594491">
    <w:abstractNumId w:val="2"/>
  </w:num>
  <w:num w:numId="13" w16cid:durableId="253904380">
    <w:abstractNumId w:val="20"/>
  </w:num>
  <w:num w:numId="14" w16cid:durableId="1559704291">
    <w:abstractNumId w:val="12"/>
  </w:num>
  <w:num w:numId="15" w16cid:durableId="238827394">
    <w:abstractNumId w:val="18"/>
  </w:num>
  <w:num w:numId="16" w16cid:durableId="1817142648">
    <w:abstractNumId w:val="3"/>
  </w:num>
  <w:num w:numId="17" w16cid:durableId="520097068">
    <w:abstractNumId w:val="8"/>
  </w:num>
  <w:num w:numId="18" w16cid:durableId="896553113">
    <w:abstractNumId w:val="11"/>
  </w:num>
  <w:num w:numId="19" w16cid:durableId="1072774668">
    <w:abstractNumId w:val="21"/>
  </w:num>
  <w:num w:numId="20" w16cid:durableId="1889226101">
    <w:abstractNumId w:val="15"/>
  </w:num>
  <w:num w:numId="21" w16cid:durableId="962855171">
    <w:abstractNumId w:val="4"/>
  </w:num>
  <w:num w:numId="22" w16cid:durableId="79648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00838"/>
    <w:rsid w:val="000255D4"/>
    <w:rsid w:val="000311C5"/>
    <w:rsid w:val="00032497"/>
    <w:rsid w:val="00043404"/>
    <w:rsid w:val="00047D58"/>
    <w:rsid w:val="000512F0"/>
    <w:rsid w:val="000749CC"/>
    <w:rsid w:val="00082AB0"/>
    <w:rsid w:val="00083F72"/>
    <w:rsid w:val="000863C8"/>
    <w:rsid w:val="000A1A99"/>
    <w:rsid w:val="000A5CDE"/>
    <w:rsid w:val="000A5DF2"/>
    <w:rsid w:val="000A7EE4"/>
    <w:rsid w:val="000F023F"/>
    <w:rsid w:val="000F3457"/>
    <w:rsid w:val="000F410B"/>
    <w:rsid w:val="000F5F9B"/>
    <w:rsid w:val="00105866"/>
    <w:rsid w:val="001169BC"/>
    <w:rsid w:val="001279FA"/>
    <w:rsid w:val="00135502"/>
    <w:rsid w:val="00155EBA"/>
    <w:rsid w:val="00173431"/>
    <w:rsid w:val="00192CE5"/>
    <w:rsid w:val="001957AB"/>
    <w:rsid w:val="001A4551"/>
    <w:rsid w:val="001B147F"/>
    <w:rsid w:val="001B2887"/>
    <w:rsid w:val="001B36D8"/>
    <w:rsid w:val="001B76DA"/>
    <w:rsid w:val="001C6E7E"/>
    <w:rsid w:val="001C756B"/>
    <w:rsid w:val="001F36AB"/>
    <w:rsid w:val="00204007"/>
    <w:rsid w:val="00204EEA"/>
    <w:rsid w:val="00223D00"/>
    <w:rsid w:val="00225619"/>
    <w:rsid w:val="00231D9A"/>
    <w:rsid w:val="00254664"/>
    <w:rsid w:val="00263BCC"/>
    <w:rsid w:val="00276010"/>
    <w:rsid w:val="002C11C9"/>
    <w:rsid w:val="002C4EDB"/>
    <w:rsid w:val="002D2055"/>
    <w:rsid w:val="002D4A04"/>
    <w:rsid w:val="002E3C8A"/>
    <w:rsid w:val="002F1AAB"/>
    <w:rsid w:val="002F4324"/>
    <w:rsid w:val="002F5EA8"/>
    <w:rsid w:val="00305787"/>
    <w:rsid w:val="00306449"/>
    <w:rsid w:val="00322F4C"/>
    <w:rsid w:val="00332CA1"/>
    <w:rsid w:val="00343AB7"/>
    <w:rsid w:val="00387561"/>
    <w:rsid w:val="00390739"/>
    <w:rsid w:val="0039214B"/>
    <w:rsid w:val="00392B25"/>
    <w:rsid w:val="003A6F21"/>
    <w:rsid w:val="003B012A"/>
    <w:rsid w:val="003E279E"/>
    <w:rsid w:val="003E3D06"/>
    <w:rsid w:val="003F167A"/>
    <w:rsid w:val="00402D0F"/>
    <w:rsid w:val="00412F9F"/>
    <w:rsid w:val="00413085"/>
    <w:rsid w:val="00423EEE"/>
    <w:rsid w:val="0042453F"/>
    <w:rsid w:val="004540E7"/>
    <w:rsid w:val="00490E0F"/>
    <w:rsid w:val="00493A8A"/>
    <w:rsid w:val="004A2279"/>
    <w:rsid w:val="004A3DFB"/>
    <w:rsid w:val="004B1F0F"/>
    <w:rsid w:val="004C103F"/>
    <w:rsid w:val="004D3E8A"/>
    <w:rsid w:val="004E349D"/>
    <w:rsid w:val="004E5BF3"/>
    <w:rsid w:val="004F499D"/>
    <w:rsid w:val="00504E23"/>
    <w:rsid w:val="00513035"/>
    <w:rsid w:val="00525B6B"/>
    <w:rsid w:val="005321BB"/>
    <w:rsid w:val="005468C8"/>
    <w:rsid w:val="0055637A"/>
    <w:rsid w:val="00563567"/>
    <w:rsid w:val="00567AF0"/>
    <w:rsid w:val="00576B04"/>
    <w:rsid w:val="00581986"/>
    <w:rsid w:val="00581B96"/>
    <w:rsid w:val="00584828"/>
    <w:rsid w:val="005B1A30"/>
    <w:rsid w:val="005E4C87"/>
    <w:rsid w:val="00633803"/>
    <w:rsid w:val="00643891"/>
    <w:rsid w:val="006444B0"/>
    <w:rsid w:val="00645F3F"/>
    <w:rsid w:val="00654712"/>
    <w:rsid w:val="006561E5"/>
    <w:rsid w:val="006B2AF7"/>
    <w:rsid w:val="00715E3B"/>
    <w:rsid w:val="00733644"/>
    <w:rsid w:val="00734781"/>
    <w:rsid w:val="007417E2"/>
    <w:rsid w:val="0077083B"/>
    <w:rsid w:val="00772BC8"/>
    <w:rsid w:val="007812ED"/>
    <w:rsid w:val="0078711E"/>
    <w:rsid w:val="007C7229"/>
    <w:rsid w:val="007C74C6"/>
    <w:rsid w:val="00805ADC"/>
    <w:rsid w:val="00811267"/>
    <w:rsid w:val="00814F36"/>
    <w:rsid w:val="00822092"/>
    <w:rsid w:val="00825180"/>
    <w:rsid w:val="008254F8"/>
    <w:rsid w:val="0084326F"/>
    <w:rsid w:val="00851D4B"/>
    <w:rsid w:val="008546B4"/>
    <w:rsid w:val="008700F6"/>
    <w:rsid w:val="0088694E"/>
    <w:rsid w:val="00893AE2"/>
    <w:rsid w:val="00893E6E"/>
    <w:rsid w:val="008A19E0"/>
    <w:rsid w:val="008A30AF"/>
    <w:rsid w:val="008C725C"/>
    <w:rsid w:val="008F2541"/>
    <w:rsid w:val="00914F37"/>
    <w:rsid w:val="00931C63"/>
    <w:rsid w:val="0093767B"/>
    <w:rsid w:val="00943612"/>
    <w:rsid w:val="00973E2C"/>
    <w:rsid w:val="009759CC"/>
    <w:rsid w:val="00981588"/>
    <w:rsid w:val="00990BD6"/>
    <w:rsid w:val="009968C0"/>
    <w:rsid w:val="009B7050"/>
    <w:rsid w:val="009D00B5"/>
    <w:rsid w:val="009E13ED"/>
    <w:rsid w:val="00A05534"/>
    <w:rsid w:val="00A20687"/>
    <w:rsid w:val="00A20D95"/>
    <w:rsid w:val="00A2585F"/>
    <w:rsid w:val="00A2611C"/>
    <w:rsid w:val="00A35820"/>
    <w:rsid w:val="00A560BE"/>
    <w:rsid w:val="00A80110"/>
    <w:rsid w:val="00A84B15"/>
    <w:rsid w:val="00A9064A"/>
    <w:rsid w:val="00A949EC"/>
    <w:rsid w:val="00AA101A"/>
    <w:rsid w:val="00AA2F8B"/>
    <w:rsid w:val="00AA7FEC"/>
    <w:rsid w:val="00AC47EC"/>
    <w:rsid w:val="00AC5210"/>
    <w:rsid w:val="00AE5F74"/>
    <w:rsid w:val="00B077C8"/>
    <w:rsid w:val="00B11D36"/>
    <w:rsid w:val="00B13DC3"/>
    <w:rsid w:val="00B25E4D"/>
    <w:rsid w:val="00B30387"/>
    <w:rsid w:val="00B53C53"/>
    <w:rsid w:val="00B6022F"/>
    <w:rsid w:val="00B6218F"/>
    <w:rsid w:val="00B66EF4"/>
    <w:rsid w:val="00B76BD1"/>
    <w:rsid w:val="00B9407B"/>
    <w:rsid w:val="00B97468"/>
    <w:rsid w:val="00BA2846"/>
    <w:rsid w:val="00BB07E9"/>
    <w:rsid w:val="00BB33E5"/>
    <w:rsid w:val="00BD159A"/>
    <w:rsid w:val="00C130A4"/>
    <w:rsid w:val="00C52B52"/>
    <w:rsid w:val="00C662EE"/>
    <w:rsid w:val="00C670A0"/>
    <w:rsid w:val="00C71055"/>
    <w:rsid w:val="00C7569F"/>
    <w:rsid w:val="00C81178"/>
    <w:rsid w:val="00C817E2"/>
    <w:rsid w:val="00C86BAE"/>
    <w:rsid w:val="00C95699"/>
    <w:rsid w:val="00CC5D9A"/>
    <w:rsid w:val="00CC7525"/>
    <w:rsid w:val="00CE20DC"/>
    <w:rsid w:val="00CF6CD6"/>
    <w:rsid w:val="00D02ADD"/>
    <w:rsid w:val="00D1758D"/>
    <w:rsid w:val="00D23FFE"/>
    <w:rsid w:val="00D26BC8"/>
    <w:rsid w:val="00D401A5"/>
    <w:rsid w:val="00D4632F"/>
    <w:rsid w:val="00D47A1F"/>
    <w:rsid w:val="00D50132"/>
    <w:rsid w:val="00D5236C"/>
    <w:rsid w:val="00D57796"/>
    <w:rsid w:val="00D719F5"/>
    <w:rsid w:val="00D8436F"/>
    <w:rsid w:val="00D94DE5"/>
    <w:rsid w:val="00D951FB"/>
    <w:rsid w:val="00DB67B3"/>
    <w:rsid w:val="00DC3528"/>
    <w:rsid w:val="00DC452C"/>
    <w:rsid w:val="00DD20D3"/>
    <w:rsid w:val="00DE2C65"/>
    <w:rsid w:val="00DF7311"/>
    <w:rsid w:val="00E07114"/>
    <w:rsid w:val="00E246C7"/>
    <w:rsid w:val="00E50C50"/>
    <w:rsid w:val="00E543D1"/>
    <w:rsid w:val="00E64AC6"/>
    <w:rsid w:val="00E90143"/>
    <w:rsid w:val="00EB0D34"/>
    <w:rsid w:val="00EB143C"/>
    <w:rsid w:val="00EC1CE4"/>
    <w:rsid w:val="00EF6B7D"/>
    <w:rsid w:val="00F04065"/>
    <w:rsid w:val="00F05963"/>
    <w:rsid w:val="00F273DA"/>
    <w:rsid w:val="00F5037F"/>
    <w:rsid w:val="00F57CC8"/>
    <w:rsid w:val="00F62768"/>
    <w:rsid w:val="00F67F42"/>
    <w:rsid w:val="00F722B5"/>
    <w:rsid w:val="00F95ADE"/>
    <w:rsid w:val="00FD4563"/>
    <w:rsid w:val="00FE479B"/>
    <w:rsid w:val="062C704F"/>
    <w:rsid w:val="164A4052"/>
    <w:rsid w:val="29084A73"/>
    <w:rsid w:val="5DE9B241"/>
    <w:rsid w:val="6050A4A2"/>
    <w:rsid w:val="63BBF8C1"/>
    <w:rsid w:val="689E2C0B"/>
    <w:rsid w:val="7153A672"/>
    <w:rsid w:val="7756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character" w:styleId="Hyperlink">
    <w:name w:val="Hyperlink"/>
    <w:basedOn w:val="DefaultParagraphFont"/>
    <w:uiPriority w:val="99"/>
    <w:unhideWhenUsed/>
    <w:rsid w:val="00A84B15"/>
    <w:rPr>
      <w:color w:val="0000FF" w:themeColor="hyperlink"/>
      <w:u w:val="single"/>
    </w:rPr>
  </w:style>
  <w:style w:type="character" w:styleId="UnresolvedMention">
    <w:name w:val="Unresolved Mention"/>
    <w:basedOn w:val="DefaultParagraphFont"/>
    <w:uiPriority w:val="99"/>
    <w:semiHidden/>
    <w:unhideWhenUsed/>
    <w:rsid w:val="00A8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3209479E2FA42B8F8EB754DF6E0BD" ma:contentTypeVersion="12" ma:contentTypeDescription="Create a new document." ma:contentTypeScope="" ma:versionID="894576b923a1b7b38283ba3aa5984b26">
  <xsd:schema xmlns:xsd="http://www.w3.org/2001/XMLSchema" xmlns:xs="http://www.w3.org/2001/XMLSchema" xmlns:p="http://schemas.microsoft.com/office/2006/metadata/properties" xmlns:ns2="b96554fa-dbf4-4d7d-879b-99a4a85af365" xmlns:ns3="4e798368-4d69-4838-9acc-8b1af3a23cbb" targetNamespace="http://schemas.microsoft.com/office/2006/metadata/properties" ma:root="true" ma:fieldsID="2f8f39a26b4114abe5fb8c9182856747" ns2:_="" ns3:_="">
    <xsd:import namespace="b96554fa-dbf4-4d7d-879b-99a4a85af365"/>
    <xsd:import namespace="4e798368-4d69-4838-9acc-8b1af3a23c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554fa-dbf4-4d7d-879b-99a4a85af3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798368-4d69-4838-9acc-8b1af3a23c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a377cb-7bb3-432e-b591-8601f6deb4b5}" ma:internalName="TaxCatchAll" ma:showField="CatchAllData" ma:web="4e798368-4d69-4838-9acc-8b1af3a23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798368-4d69-4838-9acc-8b1af3a23cbb" xsi:nil="true"/>
    <lcf76f155ced4ddcb4097134ff3c332f xmlns="b96554fa-dbf4-4d7d-879b-99a4a85af3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D7B29-D666-4EAA-82B9-AE39A75B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554fa-dbf4-4d7d-879b-99a4a85af365"/>
    <ds:schemaRef ds:uri="4e798368-4d69-4838-9acc-8b1af3a23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4e798368-4d69-4838-9acc-8b1af3a23cbb"/>
    <ds:schemaRef ds:uri="b96554fa-dbf4-4d7d-879b-99a4a85af365"/>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shastewart</dc:creator>
  <cp:lastModifiedBy>Parnell, Claire</cp:lastModifiedBy>
  <cp:revision>3</cp:revision>
  <cp:lastPrinted>2018-06-20T09:33:00Z</cp:lastPrinted>
  <dcterms:created xsi:type="dcterms:W3CDTF">2026-05-06T09:41:00Z</dcterms:created>
  <dcterms:modified xsi:type="dcterms:W3CDTF">2026-05-06T12:20:00Z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0x010100A8F3209479E2FA42B8F8EB754DF6E0BD</vt:lpwstr>
  </property>
  <property fmtid="{D5CDD505-2E9C-101B-9397-08002B2CF9AE}" pid="4" name="_dlc_DocIdItemGuid">
    <vt:lpwstr>8e352601-ee08-404e-a1a6-467fae60add1</vt:lpwstr>
  </property>
  <property fmtid="{D5CDD505-2E9C-101B-9397-08002B2CF9AE}" pid="5" name="MediaServiceImageTags">
    <vt:lpwstr/>
  </property>
</Properties>
</file>